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8C7" w14:textId="4E62DCF5" w:rsidR="00963446" w:rsidRPr="0095000B" w:rsidRDefault="0095000B" w:rsidP="005F17A6">
      <w:pPr>
        <w:jc w:val="center"/>
        <w:rPr>
          <w:b/>
          <w:bCs/>
          <w:sz w:val="26"/>
          <w:szCs w:val="26"/>
        </w:rPr>
      </w:pPr>
      <w:r w:rsidRPr="0095000B">
        <w:rPr>
          <w:b/>
          <w:bCs/>
          <w:sz w:val="26"/>
          <w:szCs w:val="26"/>
        </w:rPr>
        <w:t>Bộ dụng cụ vi phẫu mạch máu</w:t>
      </w:r>
    </w:p>
    <w:p w14:paraId="59F8310E" w14:textId="77777777" w:rsidR="0095000B" w:rsidRPr="0095000B" w:rsidRDefault="0095000B"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5850"/>
        <w:gridCol w:w="1170"/>
        <w:gridCol w:w="1003"/>
      </w:tblGrid>
      <w:tr w:rsidR="00000B22" w:rsidRPr="00970C96" w14:paraId="515CC313" w14:textId="40E13664" w:rsidTr="00000B22">
        <w:trPr>
          <w:trHeight w:val="375"/>
        </w:trPr>
        <w:tc>
          <w:tcPr>
            <w:tcW w:w="503" w:type="pct"/>
            <w:vAlign w:val="center"/>
          </w:tcPr>
          <w:p w14:paraId="4FCC6DB5" w14:textId="0D2A50A8" w:rsidR="00000B22" w:rsidRPr="00970C96" w:rsidRDefault="00000B22" w:rsidP="00970C96">
            <w:pPr>
              <w:jc w:val="center"/>
              <w:rPr>
                <w:rFonts w:eastAsia="Times New Roman" w:cs="Times New Roman"/>
                <w:b/>
                <w:bCs/>
                <w:kern w:val="0"/>
                <w14:ligatures w14:val="none"/>
              </w:rPr>
            </w:pPr>
            <w:r w:rsidRPr="00970C96">
              <w:rPr>
                <w:rFonts w:cs="Times New Roman"/>
                <w:b/>
                <w:bCs/>
              </w:rPr>
              <w:t>STT</w:t>
            </w:r>
          </w:p>
        </w:tc>
        <w:tc>
          <w:tcPr>
            <w:tcW w:w="3935" w:type="pct"/>
            <w:gridSpan w:val="2"/>
            <w:vAlign w:val="center"/>
          </w:tcPr>
          <w:p w14:paraId="7099A506" w14:textId="2B6502DE" w:rsidR="00000B22" w:rsidRPr="00970C96" w:rsidRDefault="00000B22" w:rsidP="00970C96">
            <w:pPr>
              <w:jc w:val="center"/>
              <w:rPr>
                <w:rFonts w:eastAsia="Times New Roman" w:cs="Times New Roman"/>
                <w:b/>
                <w:bCs/>
                <w:kern w:val="0"/>
                <w14:ligatures w14:val="none"/>
              </w:rPr>
            </w:pPr>
            <w:r w:rsidRPr="00970C96">
              <w:rPr>
                <w:rFonts w:cs="Times New Roman"/>
                <w:b/>
                <w:bCs/>
              </w:rPr>
              <w:t>NỘI DUNG YÊU CẦU</w:t>
            </w:r>
          </w:p>
        </w:tc>
        <w:tc>
          <w:tcPr>
            <w:tcW w:w="562" w:type="pct"/>
            <w:vAlign w:val="center"/>
          </w:tcPr>
          <w:p w14:paraId="5D2BBD36" w14:textId="77777777" w:rsidR="00000B22" w:rsidRPr="00970C96" w:rsidRDefault="00000B22" w:rsidP="00000B22">
            <w:pPr>
              <w:jc w:val="center"/>
              <w:rPr>
                <w:rFonts w:cs="Times New Roman"/>
                <w:b/>
                <w:bCs/>
              </w:rPr>
            </w:pPr>
            <w:r w:rsidRPr="00970C96">
              <w:rPr>
                <w:rFonts w:cs="Times New Roman"/>
                <w:b/>
                <w:bCs/>
              </w:rPr>
              <w:t>Tiêu chí cơ bản</w:t>
            </w:r>
          </w:p>
          <w:p w14:paraId="3B8CD882" w14:textId="7206B427" w:rsidR="00000B22" w:rsidRPr="00970C96" w:rsidRDefault="00000B22" w:rsidP="00000B22">
            <w:pPr>
              <w:jc w:val="center"/>
              <w:rPr>
                <w:rFonts w:eastAsia="Times New Roman" w:cs="Times New Roman"/>
                <w:b/>
                <w:bCs/>
                <w:kern w:val="0"/>
                <w14:ligatures w14:val="none"/>
              </w:rPr>
            </w:pPr>
            <w:r w:rsidRPr="00970C96">
              <w:rPr>
                <w:rFonts w:cs="Times New Roman"/>
                <w:b/>
                <w:bCs/>
              </w:rPr>
              <w:t>(*)</w:t>
            </w:r>
          </w:p>
        </w:tc>
      </w:tr>
      <w:tr w:rsidR="00000B22" w:rsidRPr="00970C96" w14:paraId="7759F42A" w14:textId="142438A0" w:rsidTr="00000B22">
        <w:trPr>
          <w:trHeight w:val="375"/>
        </w:trPr>
        <w:tc>
          <w:tcPr>
            <w:tcW w:w="503" w:type="pct"/>
          </w:tcPr>
          <w:p w14:paraId="78D0F46D" w14:textId="77777777" w:rsidR="00000B22" w:rsidRPr="00970C96" w:rsidRDefault="00000B22" w:rsidP="00970C96">
            <w:pPr>
              <w:pStyle w:val="oancuaDanhsach"/>
              <w:numPr>
                <w:ilvl w:val="0"/>
                <w:numId w:val="25"/>
              </w:numPr>
              <w:rPr>
                <w:rFonts w:eastAsia="Times New Roman" w:cs="Times New Roman"/>
                <w:b/>
                <w:bCs/>
                <w:kern w:val="0"/>
                <w14:ligatures w14:val="none"/>
              </w:rPr>
            </w:pPr>
          </w:p>
        </w:tc>
        <w:tc>
          <w:tcPr>
            <w:tcW w:w="3935" w:type="pct"/>
            <w:gridSpan w:val="2"/>
            <w:vAlign w:val="center"/>
            <w:hideMark/>
          </w:tcPr>
          <w:p w14:paraId="20A50FC0" w14:textId="76320AB0" w:rsidR="00000B22" w:rsidRPr="00970C96" w:rsidRDefault="00000B22" w:rsidP="00970C96">
            <w:pPr>
              <w:rPr>
                <w:rFonts w:eastAsia="Times New Roman" w:cs="Times New Roman"/>
                <w:b/>
                <w:bCs/>
                <w:kern w:val="0"/>
                <w14:ligatures w14:val="none"/>
              </w:rPr>
            </w:pPr>
            <w:r w:rsidRPr="00970C96">
              <w:rPr>
                <w:rFonts w:eastAsia="Times New Roman" w:cs="Times New Roman"/>
                <w:b/>
                <w:bCs/>
                <w:kern w:val="0"/>
                <w14:ligatures w14:val="none"/>
              </w:rPr>
              <w:t>YÊU CẦU CHUNG</w:t>
            </w:r>
          </w:p>
        </w:tc>
        <w:tc>
          <w:tcPr>
            <w:tcW w:w="562" w:type="pct"/>
            <w:vAlign w:val="center"/>
          </w:tcPr>
          <w:p w14:paraId="28D2C755" w14:textId="77777777" w:rsidR="00000B22" w:rsidRPr="00970C96" w:rsidRDefault="00000B22" w:rsidP="00000B22">
            <w:pPr>
              <w:jc w:val="center"/>
              <w:rPr>
                <w:rFonts w:eastAsia="Times New Roman" w:cs="Times New Roman"/>
                <w:b/>
                <w:bCs/>
                <w:kern w:val="0"/>
                <w14:ligatures w14:val="none"/>
              </w:rPr>
            </w:pPr>
          </w:p>
        </w:tc>
      </w:tr>
      <w:tr w:rsidR="00000B22" w:rsidRPr="00970C96" w14:paraId="7943B0D2" w14:textId="41201D45" w:rsidTr="00000B22">
        <w:trPr>
          <w:trHeight w:val="375"/>
        </w:trPr>
        <w:tc>
          <w:tcPr>
            <w:tcW w:w="503" w:type="pct"/>
          </w:tcPr>
          <w:p w14:paraId="790A1D38" w14:textId="77777777" w:rsidR="00000B22" w:rsidRPr="00970C96" w:rsidRDefault="00000B22" w:rsidP="00970C96">
            <w:pPr>
              <w:rPr>
                <w:rFonts w:eastAsia="Times New Roman" w:cs="Times New Roman"/>
                <w:kern w:val="0"/>
                <w14:ligatures w14:val="none"/>
              </w:rPr>
            </w:pPr>
          </w:p>
        </w:tc>
        <w:tc>
          <w:tcPr>
            <w:tcW w:w="3935" w:type="pct"/>
            <w:gridSpan w:val="2"/>
            <w:vAlign w:val="center"/>
            <w:hideMark/>
          </w:tcPr>
          <w:p w14:paraId="50F8F108" w14:textId="033DE86C" w:rsidR="00000B22" w:rsidRPr="00970C96" w:rsidRDefault="00000B22" w:rsidP="00970C96">
            <w:pPr>
              <w:rPr>
                <w:rFonts w:eastAsia="Times New Roman" w:cs="Times New Roman"/>
                <w:kern w:val="0"/>
                <w14:ligatures w14:val="none"/>
              </w:rPr>
            </w:pPr>
            <w:r w:rsidRPr="00970C96">
              <w:rPr>
                <w:rFonts w:eastAsia="Times New Roman" w:cs="Times New Roman"/>
                <w:kern w:val="0"/>
                <w14:ligatures w14:val="none"/>
              </w:rPr>
              <w:t>-        Năm sản xuất: 2025 trở đi</w:t>
            </w:r>
          </w:p>
        </w:tc>
        <w:tc>
          <w:tcPr>
            <w:tcW w:w="562" w:type="pct"/>
            <w:vAlign w:val="center"/>
          </w:tcPr>
          <w:p w14:paraId="5DF11D43" w14:textId="29A2EEEE" w:rsidR="00000B22" w:rsidRPr="00970C96" w:rsidRDefault="00000B2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C650D93" w14:textId="77777777" w:rsidTr="000908B6">
        <w:trPr>
          <w:trHeight w:val="375"/>
        </w:trPr>
        <w:tc>
          <w:tcPr>
            <w:tcW w:w="503" w:type="pct"/>
          </w:tcPr>
          <w:p w14:paraId="73E9B826" w14:textId="77777777" w:rsidR="00DA6C62" w:rsidRPr="00970C96" w:rsidRDefault="00DA6C62" w:rsidP="00DA6C62">
            <w:pPr>
              <w:rPr>
                <w:rFonts w:eastAsia="Times New Roman" w:cs="Times New Roman"/>
                <w:kern w:val="0"/>
                <w14:ligatures w14:val="none"/>
              </w:rPr>
            </w:pPr>
          </w:p>
        </w:tc>
        <w:tc>
          <w:tcPr>
            <w:tcW w:w="3935" w:type="pct"/>
            <w:gridSpan w:val="2"/>
          </w:tcPr>
          <w:p w14:paraId="684A734D" w14:textId="4CE3E39A" w:rsidR="00DA6C62" w:rsidRPr="00970C96" w:rsidRDefault="00DA6C62" w:rsidP="00DA6C62">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62" w:type="pct"/>
            <w:vAlign w:val="center"/>
          </w:tcPr>
          <w:p w14:paraId="0B364796" w14:textId="202ECD34" w:rsidR="00DA6C62" w:rsidRDefault="00DA6C62" w:rsidP="00DA6C62">
            <w:pPr>
              <w:jc w:val="center"/>
              <w:rPr>
                <w:rFonts w:eastAsia="Times New Roman" w:cs="Times New Roman"/>
                <w:kern w:val="0"/>
                <w14:ligatures w14:val="none"/>
              </w:rPr>
            </w:pPr>
            <w:r w:rsidRPr="00DA6C62">
              <w:rPr>
                <w:rFonts w:eastAsia="Times New Roman" w:cs="Times New Roman"/>
                <w:color w:val="0070C0"/>
                <w:kern w:val="0"/>
                <w14:ligatures w14:val="none"/>
              </w:rPr>
              <w:t>*</w:t>
            </w:r>
          </w:p>
        </w:tc>
      </w:tr>
      <w:tr w:rsidR="00DA6C62" w:rsidRPr="00970C96" w14:paraId="11A2AD51" w14:textId="5DFA0F59" w:rsidTr="00000B22">
        <w:trPr>
          <w:trHeight w:val="375"/>
        </w:trPr>
        <w:tc>
          <w:tcPr>
            <w:tcW w:w="503" w:type="pct"/>
          </w:tcPr>
          <w:p w14:paraId="42A01688"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34E35E3A" w14:textId="140FF113"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        Chất lượng: </w:t>
            </w:r>
          </w:p>
        </w:tc>
        <w:tc>
          <w:tcPr>
            <w:tcW w:w="562" w:type="pct"/>
            <w:vAlign w:val="center"/>
          </w:tcPr>
          <w:p w14:paraId="4381A684" w14:textId="77777777" w:rsidR="00DA6C62" w:rsidRPr="00970C96" w:rsidRDefault="00DA6C62" w:rsidP="00DA6C62">
            <w:pPr>
              <w:jc w:val="center"/>
              <w:rPr>
                <w:rFonts w:eastAsia="Times New Roman" w:cs="Times New Roman"/>
                <w:kern w:val="0"/>
                <w14:ligatures w14:val="none"/>
              </w:rPr>
            </w:pPr>
          </w:p>
        </w:tc>
      </w:tr>
      <w:tr w:rsidR="00DA6C62" w:rsidRPr="00970C96" w14:paraId="28D09E11" w14:textId="71CE763C" w:rsidTr="00000B22">
        <w:trPr>
          <w:trHeight w:val="375"/>
        </w:trPr>
        <w:tc>
          <w:tcPr>
            <w:tcW w:w="503" w:type="pct"/>
          </w:tcPr>
          <w:p w14:paraId="4E305F30"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28DFB287" w14:textId="128D34D4"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Mới 100%</w:t>
            </w:r>
          </w:p>
        </w:tc>
        <w:tc>
          <w:tcPr>
            <w:tcW w:w="562" w:type="pct"/>
            <w:vAlign w:val="center"/>
          </w:tcPr>
          <w:p w14:paraId="78EF70D6" w14:textId="77777777" w:rsidR="00DA6C62" w:rsidRDefault="00DA6C62" w:rsidP="00DA6C62">
            <w:pPr>
              <w:jc w:val="center"/>
              <w:rPr>
                <w:rFonts w:eastAsia="Times New Roman" w:cs="Times New Roman"/>
                <w:kern w:val="0"/>
                <w14:ligatures w14:val="none"/>
              </w:rPr>
            </w:pPr>
            <w:r>
              <w:rPr>
                <w:rFonts w:eastAsia="Times New Roman" w:cs="Times New Roman"/>
                <w:kern w:val="0"/>
                <w14:ligatures w14:val="none"/>
              </w:rPr>
              <w:t>*</w:t>
            </w:r>
          </w:p>
          <w:p w14:paraId="60844D92" w14:textId="77777777" w:rsidR="00DA6C62" w:rsidRPr="00970C96" w:rsidRDefault="00DA6C62" w:rsidP="00DA6C62">
            <w:pPr>
              <w:jc w:val="center"/>
              <w:rPr>
                <w:rFonts w:eastAsia="Times New Roman" w:cs="Times New Roman"/>
                <w:kern w:val="0"/>
                <w14:ligatures w14:val="none"/>
              </w:rPr>
            </w:pPr>
          </w:p>
        </w:tc>
      </w:tr>
      <w:tr w:rsidR="00DA6C62" w:rsidRPr="00970C96" w14:paraId="26CC1A36" w14:textId="068C8E0C" w:rsidTr="00000B22">
        <w:trPr>
          <w:trHeight w:val="70"/>
        </w:trPr>
        <w:tc>
          <w:tcPr>
            <w:tcW w:w="503" w:type="pct"/>
          </w:tcPr>
          <w:p w14:paraId="67FF15DE"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664CAE6B" w14:textId="3C2AF00B"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      Nhà sản xuất phải đạt tiêu chuẩn quản lý chất lượng ISO 13485 hoặc ISO 9001 </w:t>
            </w:r>
          </w:p>
        </w:tc>
        <w:tc>
          <w:tcPr>
            <w:tcW w:w="562" w:type="pct"/>
            <w:vAlign w:val="center"/>
          </w:tcPr>
          <w:p w14:paraId="009F60AA" w14:textId="77777777" w:rsidR="00DA6C62" w:rsidRDefault="00DA6C62" w:rsidP="00DA6C62">
            <w:pPr>
              <w:jc w:val="center"/>
              <w:rPr>
                <w:rFonts w:eastAsia="Times New Roman" w:cs="Times New Roman"/>
                <w:kern w:val="0"/>
                <w14:ligatures w14:val="none"/>
              </w:rPr>
            </w:pPr>
            <w:r>
              <w:rPr>
                <w:rFonts w:eastAsia="Times New Roman" w:cs="Times New Roman"/>
                <w:kern w:val="0"/>
                <w14:ligatures w14:val="none"/>
              </w:rPr>
              <w:t>*</w:t>
            </w:r>
          </w:p>
          <w:p w14:paraId="09B96708" w14:textId="77777777" w:rsidR="00DA6C62" w:rsidRPr="00970C96" w:rsidRDefault="00DA6C62" w:rsidP="00DA6C62">
            <w:pPr>
              <w:jc w:val="center"/>
              <w:rPr>
                <w:rFonts w:eastAsia="Times New Roman" w:cs="Times New Roman"/>
                <w:kern w:val="0"/>
                <w14:ligatures w14:val="none"/>
              </w:rPr>
            </w:pPr>
          </w:p>
        </w:tc>
      </w:tr>
      <w:tr w:rsidR="00DA6C62" w:rsidRPr="00970C96" w14:paraId="159C9797" w14:textId="6FCA77F1" w:rsidTr="00000B22">
        <w:trPr>
          <w:trHeight w:val="70"/>
        </w:trPr>
        <w:tc>
          <w:tcPr>
            <w:tcW w:w="503" w:type="pct"/>
          </w:tcPr>
          <w:p w14:paraId="7864CCD9"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7F164D33" w14:textId="564797DB"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      Sản phẩm đạt chứng nhận CE (European Conformity) hoặc FDA (Food and Drug Administration) </w:t>
            </w:r>
          </w:p>
        </w:tc>
        <w:tc>
          <w:tcPr>
            <w:tcW w:w="562" w:type="pct"/>
            <w:vAlign w:val="center"/>
          </w:tcPr>
          <w:p w14:paraId="6AE7151B" w14:textId="77777777" w:rsidR="00DA6C62" w:rsidRDefault="00DA6C62" w:rsidP="00DA6C62">
            <w:pPr>
              <w:jc w:val="center"/>
              <w:rPr>
                <w:rFonts w:eastAsia="Times New Roman" w:cs="Times New Roman"/>
                <w:kern w:val="0"/>
                <w14:ligatures w14:val="none"/>
              </w:rPr>
            </w:pPr>
            <w:r>
              <w:rPr>
                <w:rFonts w:eastAsia="Times New Roman" w:cs="Times New Roman"/>
                <w:kern w:val="0"/>
                <w14:ligatures w14:val="none"/>
              </w:rPr>
              <w:t>*</w:t>
            </w:r>
          </w:p>
          <w:p w14:paraId="59AFC7E1" w14:textId="77777777" w:rsidR="00DA6C62" w:rsidRPr="00970C96" w:rsidRDefault="00DA6C62" w:rsidP="00DA6C62">
            <w:pPr>
              <w:jc w:val="center"/>
              <w:rPr>
                <w:rFonts w:eastAsia="Times New Roman" w:cs="Times New Roman"/>
                <w:kern w:val="0"/>
                <w14:ligatures w14:val="none"/>
              </w:rPr>
            </w:pPr>
          </w:p>
        </w:tc>
      </w:tr>
      <w:tr w:rsidR="00DA6C62" w:rsidRPr="00970C96" w14:paraId="71396888" w14:textId="4A958A50" w:rsidTr="00000B22">
        <w:trPr>
          <w:trHeight w:val="70"/>
        </w:trPr>
        <w:tc>
          <w:tcPr>
            <w:tcW w:w="503" w:type="pct"/>
          </w:tcPr>
          <w:p w14:paraId="5E137642"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33702B49" w14:textId="4E138649"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62" w:type="pct"/>
            <w:vAlign w:val="center"/>
          </w:tcPr>
          <w:p w14:paraId="644EC9F9" w14:textId="77777777" w:rsidR="00DA6C62" w:rsidRDefault="00DA6C62" w:rsidP="00DA6C62">
            <w:pPr>
              <w:jc w:val="center"/>
              <w:rPr>
                <w:rFonts w:eastAsia="Times New Roman" w:cs="Times New Roman"/>
                <w:kern w:val="0"/>
                <w14:ligatures w14:val="none"/>
              </w:rPr>
            </w:pPr>
            <w:r>
              <w:rPr>
                <w:rFonts w:eastAsia="Times New Roman" w:cs="Times New Roman"/>
                <w:kern w:val="0"/>
                <w14:ligatures w14:val="none"/>
              </w:rPr>
              <w:t>*</w:t>
            </w:r>
          </w:p>
          <w:p w14:paraId="0FFD5A5F" w14:textId="77777777" w:rsidR="00DA6C62" w:rsidRPr="00970C96" w:rsidRDefault="00DA6C62" w:rsidP="00DA6C62">
            <w:pPr>
              <w:jc w:val="center"/>
              <w:rPr>
                <w:rFonts w:eastAsia="Times New Roman" w:cs="Times New Roman"/>
                <w:kern w:val="0"/>
                <w14:ligatures w14:val="none"/>
              </w:rPr>
            </w:pPr>
          </w:p>
        </w:tc>
      </w:tr>
      <w:tr w:rsidR="00DA6C62" w:rsidRPr="00970C96" w14:paraId="692B9809" w14:textId="0E72B109" w:rsidTr="00000B22">
        <w:trPr>
          <w:trHeight w:val="70"/>
        </w:trPr>
        <w:tc>
          <w:tcPr>
            <w:tcW w:w="503" w:type="pct"/>
          </w:tcPr>
          <w:p w14:paraId="1BEA642C" w14:textId="77777777" w:rsidR="00DA6C62" w:rsidRPr="00970C96" w:rsidRDefault="00DA6C62" w:rsidP="00DA6C62">
            <w:pPr>
              <w:pStyle w:val="oancuaDanhsach"/>
              <w:numPr>
                <w:ilvl w:val="0"/>
                <w:numId w:val="25"/>
              </w:numPr>
              <w:rPr>
                <w:rFonts w:eastAsia="Times New Roman" w:cs="Times New Roman"/>
                <w:b/>
                <w:bCs/>
                <w:kern w:val="0"/>
                <w14:ligatures w14:val="none"/>
              </w:rPr>
            </w:pPr>
          </w:p>
        </w:tc>
        <w:tc>
          <w:tcPr>
            <w:tcW w:w="3279" w:type="pct"/>
            <w:vAlign w:val="center"/>
            <w:hideMark/>
          </w:tcPr>
          <w:p w14:paraId="426C2184" w14:textId="2BACB6B7" w:rsidR="00DA6C62" w:rsidRPr="00970C96" w:rsidRDefault="00DA6C62" w:rsidP="00DA6C62">
            <w:pPr>
              <w:rPr>
                <w:rFonts w:eastAsia="Times New Roman" w:cs="Times New Roman"/>
                <w:b/>
                <w:bCs/>
                <w:kern w:val="0"/>
                <w14:ligatures w14:val="none"/>
              </w:rPr>
            </w:pPr>
            <w:r w:rsidRPr="00970C96">
              <w:rPr>
                <w:rFonts w:eastAsia="Times New Roman" w:cs="Times New Roman"/>
                <w:b/>
                <w:bCs/>
                <w:kern w:val="0"/>
                <w14:ligatures w14:val="none"/>
              </w:rPr>
              <w:t>DANH MỤC CHI TIẾT VÀ CHỈ TIÊU KỸ THUẬT CƠ BẢN</w:t>
            </w:r>
          </w:p>
        </w:tc>
        <w:tc>
          <w:tcPr>
            <w:tcW w:w="656" w:type="pct"/>
            <w:vAlign w:val="center"/>
            <w:hideMark/>
          </w:tcPr>
          <w:p w14:paraId="494EA563" w14:textId="77777777" w:rsidR="00DA6C62" w:rsidRPr="00970C96" w:rsidRDefault="00DA6C62" w:rsidP="00DA6C62">
            <w:pPr>
              <w:rPr>
                <w:rFonts w:eastAsia="Times New Roman" w:cs="Times New Roman"/>
                <w:b/>
                <w:bCs/>
                <w:kern w:val="0"/>
                <w14:ligatures w14:val="none"/>
              </w:rPr>
            </w:pPr>
            <w:r w:rsidRPr="00970C96">
              <w:rPr>
                <w:rFonts w:eastAsia="Times New Roman" w:cs="Times New Roman"/>
                <w:b/>
                <w:bCs/>
                <w:kern w:val="0"/>
                <w14:ligatures w14:val="none"/>
              </w:rPr>
              <w:t>Số lượng</w:t>
            </w:r>
          </w:p>
        </w:tc>
        <w:tc>
          <w:tcPr>
            <w:tcW w:w="562" w:type="pct"/>
            <w:vAlign w:val="center"/>
          </w:tcPr>
          <w:p w14:paraId="31B98542" w14:textId="77777777" w:rsidR="00DA6C62" w:rsidRPr="00970C96" w:rsidRDefault="00DA6C62" w:rsidP="00DA6C62">
            <w:pPr>
              <w:jc w:val="center"/>
              <w:rPr>
                <w:rFonts w:eastAsia="Times New Roman" w:cs="Times New Roman"/>
                <w:b/>
                <w:bCs/>
                <w:kern w:val="0"/>
                <w14:ligatures w14:val="none"/>
              </w:rPr>
            </w:pPr>
          </w:p>
        </w:tc>
      </w:tr>
      <w:tr w:rsidR="00DA6C62" w:rsidRPr="00970C96" w14:paraId="2991A7E7" w14:textId="17CBB150" w:rsidTr="00000B22">
        <w:trPr>
          <w:trHeight w:val="70"/>
        </w:trPr>
        <w:tc>
          <w:tcPr>
            <w:tcW w:w="503" w:type="pct"/>
          </w:tcPr>
          <w:p w14:paraId="638F0779" w14:textId="77777777" w:rsidR="00DA6C62" w:rsidRPr="00970C96" w:rsidRDefault="00DA6C62" w:rsidP="00DA6C62">
            <w:pPr>
              <w:rPr>
                <w:rFonts w:eastAsia="Times New Roman" w:cs="Times New Roman"/>
                <w:i/>
                <w:iCs/>
                <w:kern w:val="0"/>
                <w14:ligatures w14:val="none"/>
              </w:rPr>
            </w:pPr>
          </w:p>
        </w:tc>
        <w:tc>
          <w:tcPr>
            <w:tcW w:w="3279" w:type="pct"/>
            <w:vAlign w:val="center"/>
            <w:hideMark/>
          </w:tcPr>
          <w:p w14:paraId="48747FA4" w14:textId="0A11AFB9" w:rsidR="00DA6C62" w:rsidRPr="00970C96" w:rsidRDefault="00DA6C62" w:rsidP="00DA6C62">
            <w:pPr>
              <w:rPr>
                <w:rFonts w:eastAsia="Times New Roman" w:cs="Times New Roman"/>
                <w:i/>
                <w:iCs/>
                <w:kern w:val="0"/>
                <w14:ligatures w14:val="none"/>
              </w:rPr>
            </w:pPr>
            <w:r w:rsidRPr="00970C96">
              <w:rPr>
                <w:rFonts w:eastAsia="Times New Roman" w:cs="Times New Roman"/>
                <w:i/>
                <w:iCs/>
                <w:kern w:val="0"/>
                <w14:ligatures w14:val="none"/>
              </w:rPr>
              <w:t>Cấu hình mỗi bộ gồm tối thiểu như sau:</w:t>
            </w:r>
          </w:p>
        </w:tc>
        <w:tc>
          <w:tcPr>
            <w:tcW w:w="656" w:type="pct"/>
            <w:vAlign w:val="center"/>
            <w:hideMark/>
          </w:tcPr>
          <w:p w14:paraId="38517F69" w14:textId="77777777" w:rsidR="00DA6C62" w:rsidRPr="00970C96" w:rsidRDefault="00DA6C62" w:rsidP="00DA6C62">
            <w:pPr>
              <w:jc w:val="center"/>
              <w:rPr>
                <w:rFonts w:eastAsia="Times New Roman" w:cs="Times New Roman"/>
                <w:b/>
                <w:bCs/>
                <w:kern w:val="0"/>
                <w14:ligatures w14:val="none"/>
              </w:rPr>
            </w:pPr>
            <w:r w:rsidRPr="00970C96">
              <w:rPr>
                <w:rFonts w:eastAsia="Times New Roman" w:cs="Times New Roman"/>
                <w:b/>
                <w:bCs/>
                <w:kern w:val="0"/>
                <w14:ligatures w14:val="none"/>
              </w:rPr>
              <w:t> </w:t>
            </w:r>
          </w:p>
        </w:tc>
        <w:tc>
          <w:tcPr>
            <w:tcW w:w="562" w:type="pct"/>
            <w:vAlign w:val="center"/>
          </w:tcPr>
          <w:p w14:paraId="0C8E59AD" w14:textId="77777777" w:rsidR="00DA6C62" w:rsidRPr="00970C96" w:rsidRDefault="00DA6C62" w:rsidP="00DA6C62">
            <w:pPr>
              <w:jc w:val="center"/>
              <w:rPr>
                <w:rFonts w:eastAsia="Times New Roman" w:cs="Times New Roman"/>
                <w:b/>
                <w:bCs/>
                <w:kern w:val="0"/>
                <w14:ligatures w14:val="none"/>
              </w:rPr>
            </w:pPr>
          </w:p>
        </w:tc>
      </w:tr>
      <w:tr w:rsidR="00DA6C62" w:rsidRPr="00970C96" w14:paraId="56474A4A" w14:textId="3EBFF2B1" w:rsidTr="00000B22">
        <w:trPr>
          <w:trHeight w:val="70"/>
        </w:trPr>
        <w:tc>
          <w:tcPr>
            <w:tcW w:w="503" w:type="pct"/>
          </w:tcPr>
          <w:p w14:paraId="0F0B84E9" w14:textId="77777777" w:rsidR="00DA6C62" w:rsidRPr="00970C96" w:rsidRDefault="00DA6C62" w:rsidP="00DA6C62">
            <w:pPr>
              <w:rPr>
                <w:rFonts w:eastAsia="Times New Roman" w:cs="Times New Roman"/>
                <w:kern w:val="0"/>
                <w14:ligatures w14:val="none"/>
              </w:rPr>
            </w:pPr>
          </w:p>
        </w:tc>
        <w:tc>
          <w:tcPr>
            <w:tcW w:w="3279" w:type="pct"/>
            <w:vAlign w:val="center"/>
            <w:hideMark/>
          </w:tcPr>
          <w:p w14:paraId="53E30AB4" w14:textId="4628D9D4" w:rsidR="00DA6C62" w:rsidRPr="00970C96" w:rsidRDefault="00DA6C62" w:rsidP="00DA6C62">
            <w:pPr>
              <w:rPr>
                <w:rFonts w:eastAsia="Times New Roman" w:cs="Times New Roman"/>
                <w:kern w:val="0"/>
                <w14:ligatures w14:val="none"/>
              </w:rPr>
            </w:pPr>
            <w:r w:rsidRPr="008D3CBB">
              <w:rPr>
                <w:rFonts w:eastAsia="Times New Roman" w:cs="Times New Roman"/>
                <w:color w:val="000000"/>
                <w:kern w:val="0"/>
                <w14:ligatures w14:val="none"/>
              </w:rPr>
              <w:t xml:space="preserve">(Dung sai về kích thước, các thông số kỹ thuật ± </w:t>
            </w:r>
            <w:r w:rsidRPr="00B73587">
              <w:rPr>
                <w:rFonts w:eastAsia="Times New Roman" w:cs="Times New Roman"/>
                <w:kern w:val="0"/>
                <w14:ligatures w14:val="none"/>
              </w:rPr>
              <w:t>≤10% trừ các thông số ghi rõ ≤ hoặc ≥ hoặc “khoảng từ …-…”)</w:t>
            </w:r>
          </w:p>
        </w:tc>
        <w:tc>
          <w:tcPr>
            <w:tcW w:w="656" w:type="pct"/>
            <w:vAlign w:val="center"/>
            <w:hideMark/>
          </w:tcPr>
          <w:p w14:paraId="481E87A9" w14:textId="77777777" w:rsidR="00DA6C62" w:rsidRPr="00970C96" w:rsidRDefault="00DA6C62" w:rsidP="00DA6C62">
            <w:pPr>
              <w:jc w:val="center"/>
              <w:rPr>
                <w:rFonts w:eastAsia="Times New Roman" w:cs="Times New Roman"/>
                <w:b/>
                <w:bCs/>
                <w:kern w:val="0"/>
                <w14:ligatures w14:val="none"/>
              </w:rPr>
            </w:pPr>
            <w:r w:rsidRPr="00970C96">
              <w:rPr>
                <w:rFonts w:eastAsia="Times New Roman" w:cs="Times New Roman"/>
                <w:b/>
                <w:bCs/>
                <w:kern w:val="0"/>
                <w14:ligatures w14:val="none"/>
              </w:rPr>
              <w:t> </w:t>
            </w:r>
          </w:p>
        </w:tc>
        <w:tc>
          <w:tcPr>
            <w:tcW w:w="562" w:type="pct"/>
            <w:vAlign w:val="center"/>
          </w:tcPr>
          <w:p w14:paraId="599AA1BE" w14:textId="77777777" w:rsidR="00DA6C62" w:rsidRDefault="00DA6C62" w:rsidP="00DA6C62">
            <w:pPr>
              <w:jc w:val="center"/>
              <w:rPr>
                <w:rFonts w:eastAsia="Times New Roman" w:cs="Times New Roman"/>
                <w:kern w:val="0"/>
                <w14:ligatures w14:val="none"/>
              </w:rPr>
            </w:pPr>
            <w:r>
              <w:rPr>
                <w:rFonts w:eastAsia="Times New Roman" w:cs="Times New Roman"/>
                <w:kern w:val="0"/>
                <w14:ligatures w14:val="none"/>
              </w:rPr>
              <w:t>*</w:t>
            </w:r>
          </w:p>
          <w:p w14:paraId="0C381B66" w14:textId="77777777" w:rsidR="00DA6C62" w:rsidRPr="00970C96" w:rsidRDefault="00DA6C62" w:rsidP="00DA6C62">
            <w:pPr>
              <w:jc w:val="center"/>
              <w:rPr>
                <w:rFonts w:eastAsia="Times New Roman" w:cs="Times New Roman"/>
                <w:b/>
                <w:bCs/>
                <w:kern w:val="0"/>
                <w14:ligatures w14:val="none"/>
              </w:rPr>
            </w:pPr>
          </w:p>
        </w:tc>
      </w:tr>
      <w:tr w:rsidR="00DA6C62" w:rsidRPr="00970C96" w14:paraId="6DCBB5A3" w14:textId="56D171D7" w:rsidTr="00000B22">
        <w:trPr>
          <w:trHeight w:val="70"/>
        </w:trPr>
        <w:tc>
          <w:tcPr>
            <w:tcW w:w="503" w:type="pct"/>
          </w:tcPr>
          <w:p w14:paraId="57A9FF72" w14:textId="77777777" w:rsidR="00DA6C62" w:rsidRPr="00970C96" w:rsidRDefault="00DA6C62" w:rsidP="00DA6C62">
            <w:pPr>
              <w:rPr>
                <w:rFonts w:eastAsia="Times New Roman" w:cs="Times New Roman"/>
                <w:kern w:val="0"/>
                <w14:ligatures w14:val="none"/>
              </w:rPr>
            </w:pPr>
          </w:p>
        </w:tc>
        <w:tc>
          <w:tcPr>
            <w:tcW w:w="3279" w:type="pct"/>
            <w:vAlign w:val="center"/>
            <w:hideMark/>
          </w:tcPr>
          <w:p w14:paraId="07F9E84E" w14:textId="47F6871B"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Nắp hộp sử dụng bộ lọc khuẩn, ≥ 5000 lần tiệt khuẩn. Cỡ 1/1. Nắp bằng hợp kim nhôm hoặc tương đương</w:t>
            </w:r>
          </w:p>
        </w:tc>
        <w:tc>
          <w:tcPr>
            <w:tcW w:w="656" w:type="pct"/>
            <w:noWrap/>
            <w:vAlign w:val="center"/>
            <w:hideMark/>
          </w:tcPr>
          <w:p w14:paraId="1951AFA3"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6FA57B2" w14:textId="44E5052C"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C2D2B54" w14:textId="43F806F7" w:rsidTr="00000B22">
        <w:trPr>
          <w:trHeight w:val="368"/>
        </w:trPr>
        <w:tc>
          <w:tcPr>
            <w:tcW w:w="503" w:type="pct"/>
          </w:tcPr>
          <w:p w14:paraId="7E1B2E8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B041B9C" w14:textId="2FB99879"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Đáy hộp đựng và bảo quản dụng cụ phẫu thuật, không có lỗ thoát khí, loại chuẩn, cỡ 1/1, kích thước ngoài 590 x 275 x 185mm, chất liệu hợp kim nhôm</w:t>
            </w:r>
          </w:p>
        </w:tc>
        <w:tc>
          <w:tcPr>
            <w:tcW w:w="656" w:type="pct"/>
            <w:noWrap/>
            <w:vAlign w:val="center"/>
            <w:hideMark/>
          </w:tcPr>
          <w:p w14:paraId="27A41101"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C965E9F" w14:textId="2104533C"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DC7E88C" w14:textId="59C2547B" w:rsidTr="00000B22">
        <w:trPr>
          <w:trHeight w:val="70"/>
        </w:trPr>
        <w:tc>
          <w:tcPr>
            <w:tcW w:w="503" w:type="pct"/>
          </w:tcPr>
          <w:p w14:paraId="6860DFB2"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BE418CC" w14:textId="73D5B3D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Khay lưới bảo quản dụng cụ phẫu thuật, loại chuẩn 1/1, có chân, kích thước 540 x 255 x 75 mm</w:t>
            </w:r>
          </w:p>
        </w:tc>
        <w:tc>
          <w:tcPr>
            <w:tcW w:w="656" w:type="pct"/>
            <w:noWrap/>
            <w:vAlign w:val="center"/>
            <w:hideMark/>
          </w:tcPr>
          <w:p w14:paraId="08981770"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301092D3" w14:textId="3DF9EE01"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7F3EE76" w14:textId="3BDC5347" w:rsidTr="00000B22">
        <w:trPr>
          <w:trHeight w:val="70"/>
        </w:trPr>
        <w:tc>
          <w:tcPr>
            <w:tcW w:w="503" w:type="pct"/>
          </w:tcPr>
          <w:p w14:paraId="35E8A849"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093119EE" w14:textId="6772B077"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Miếng Silicone cố định dụng cụ, loại 1, kích thước 240 x 40 mm</w:t>
            </w:r>
          </w:p>
        </w:tc>
        <w:tc>
          <w:tcPr>
            <w:tcW w:w="656" w:type="pct"/>
            <w:noWrap/>
            <w:vAlign w:val="center"/>
            <w:hideMark/>
          </w:tcPr>
          <w:p w14:paraId="3BBC757C"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7BB8A3DF" w14:textId="382C6199"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6EC94F54" w14:textId="04D8F407" w:rsidTr="00000B22">
        <w:trPr>
          <w:trHeight w:val="70"/>
        </w:trPr>
        <w:tc>
          <w:tcPr>
            <w:tcW w:w="503" w:type="pct"/>
          </w:tcPr>
          <w:p w14:paraId="6B2C9C8E"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4100B97" w14:textId="398CD74E"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Vít gắn giá silicone đỡ dụng cụ vào khay lưới</w:t>
            </w:r>
          </w:p>
        </w:tc>
        <w:tc>
          <w:tcPr>
            <w:tcW w:w="656" w:type="pct"/>
            <w:noWrap/>
            <w:vAlign w:val="center"/>
            <w:hideMark/>
          </w:tcPr>
          <w:p w14:paraId="2699A12F"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10 Cái</w:t>
            </w:r>
          </w:p>
        </w:tc>
        <w:tc>
          <w:tcPr>
            <w:tcW w:w="562" w:type="pct"/>
            <w:vAlign w:val="center"/>
          </w:tcPr>
          <w:p w14:paraId="705C6723" w14:textId="19A8FE21"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E9102A0" w14:textId="0149D702" w:rsidTr="00000B22">
        <w:trPr>
          <w:trHeight w:val="70"/>
        </w:trPr>
        <w:tc>
          <w:tcPr>
            <w:tcW w:w="503" w:type="pct"/>
          </w:tcPr>
          <w:p w14:paraId="05C5E4D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BF53FC1" w14:textId="297EEFE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Lưới silicone làm khô ráo và chống va đập dụng cụ phẫu thuật, cỡ chuẩn 1/1, kích thước 535 x 250 mm</w:t>
            </w:r>
          </w:p>
        </w:tc>
        <w:tc>
          <w:tcPr>
            <w:tcW w:w="656" w:type="pct"/>
            <w:noWrap/>
            <w:vAlign w:val="center"/>
            <w:hideMark/>
          </w:tcPr>
          <w:p w14:paraId="4A9B9ADE"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6FBEEC90" w14:textId="0329FFC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4C54088" w14:textId="4C432E69" w:rsidTr="00000B22">
        <w:trPr>
          <w:trHeight w:val="375"/>
        </w:trPr>
        <w:tc>
          <w:tcPr>
            <w:tcW w:w="503" w:type="pct"/>
          </w:tcPr>
          <w:p w14:paraId="7E61EDE4"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C1E9502" w14:textId="13E97609"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Bát đựng bệnh phẩm, dung tích 160ml</w:t>
            </w:r>
          </w:p>
        </w:tc>
        <w:tc>
          <w:tcPr>
            <w:tcW w:w="656" w:type="pct"/>
            <w:noWrap/>
            <w:vAlign w:val="center"/>
            <w:hideMark/>
          </w:tcPr>
          <w:p w14:paraId="2C47423F"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5D1C51AA" w14:textId="7D4602DA"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05557E0" w14:textId="7C66BB56" w:rsidTr="00000B22">
        <w:trPr>
          <w:trHeight w:val="375"/>
        </w:trPr>
        <w:tc>
          <w:tcPr>
            <w:tcW w:w="503" w:type="pct"/>
          </w:tcPr>
          <w:p w14:paraId="52133F3F"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5E496C7C" w14:textId="0DF02DA1"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Bát đựng bệnh phẩm, dung tích 300 ml</w:t>
            </w:r>
          </w:p>
        </w:tc>
        <w:tc>
          <w:tcPr>
            <w:tcW w:w="656" w:type="pct"/>
            <w:noWrap/>
            <w:vAlign w:val="center"/>
            <w:hideMark/>
          </w:tcPr>
          <w:p w14:paraId="41D3AB09"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19DDA598" w14:textId="01E860AF"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2B08B5A2" w14:textId="5664E059" w:rsidTr="00000B22">
        <w:trPr>
          <w:trHeight w:val="70"/>
        </w:trPr>
        <w:tc>
          <w:tcPr>
            <w:tcW w:w="503" w:type="pct"/>
          </w:tcPr>
          <w:p w14:paraId="697B2321"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151923E3" w14:textId="476E31D9"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Khay đựng hình quả thận, dung tích 250ml</w:t>
            </w:r>
          </w:p>
        </w:tc>
        <w:tc>
          <w:tcPr>
            <w:tcW w:w="656" w:type="pct"/>
            <w:noWrap/>
            <w:vAlign w:val="center"/>
            <w:hideMark/>
          </w:tcPr>
          <w:p w14:paraId="00828A85"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9712CA7" w14:textId="4AD1CAF4"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D02AC63" w14:textId="46788C14" w:rsidTr="00000B22">
        <w:trPr>
          <w:trHeight w:val="70"/>
        </w:trPr>
        <w:tc>
          <w:tcPr>
            <w:tcW w:w="503" w:type="pct"/>
          </w:tcPr>
          <w:p w14:paraId="6CC0AB62"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082CCCDE" w14:textId="13999FCD"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Cán dao dài 160mm</w:t>
            </w:r>
          </w:p>
        </w:tc>
        <w:tc>
          <w:tcPr>
            <w:tcW w:w="656" w:type="pct"/>
            <w:noWrap/>
            <w:vAlign w:val="center"/>
            <w:hideMark/>
          </w:tcPr>
          <w:p w14:paraId="39BC046D"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233AD03C" w14:textId="6D63C104"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D7C91F7" w14:textId="106131A0" w:rsidTr="00000B22">
        <w:trPr>
          <w:trHeight w:val="70"/>
        </w:trPr>
        <w:tc>
          <w:tcPr>
            <w:tcW w:w="503" w:type="pct"/>
          </w:tcPr>
          <w:p w14:paraId="44554234"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6A9C51F1" w14:textId="367BBED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Cán dao mổ, số 3, có thước đo, dài 120mm</w:t>
            </w:r>
          </w:p>
        </w:tc>
        <w:tc>
          <w:tcPr>
            <w:tcW w:w="656" w:type="pct"/>
            <w:noWrap/>
            <w:vAlign w:val="center"/>
            <w:hideMark/>
          </w:tcPr>
          <w:p w14:paraId="0A006DAF"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738817B9" w14:textId="26F0A72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772D218" w14:textId="14FA7F1F" w:rsidTr="00000B22">
        <w:trPr>
          <w:trHeight w:val="70"/>
        </w:trPr>
        <w:tc>
          <w:tcPr>
            <w:tcW w:w="503" w:type="pct"/>
          </w:tcPr>
          <w:p w14:paraId="5A014E37"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EF87DD5" w14:textId="15D9A7A6"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không chấn thương dài 240mm ngàm rộng &lt; 2mm</w:t>
            </w:r>
          </w:p>
        </w:tc>
        <w:tc>
          <w:tcPr>
            <w:tcW w:w="656" w:type="pct"/>
            <w:noWrap/>
            <w:vAlign w:val="center"/>
            <w:hideMark/>
          </w:tcPr>
          <w:p w14:paraId="5E002AB2"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939143D" w14:textId="79491778"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C8B0813" w14:textId="2E38C4D9" w:rsidTr="00000B22">
        <w:trPr>
          <w:trHeight w:val="70"/>
        </w:trPr>
        <w:tc>
          <w:tcPr>
            <w:tcW w:w="503" w:type="pct"/>
          </w:tcPr>
          <w:p w14:paraId="6809B561"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1AF2BDFC" w14:textId="7F2275AF"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không chấn thương dài 240mm ngàm rộng ≤2mm</w:t>
            </w:r>
          </w:p>
        </w:tc>
        <w:tc>
          <w:tcPr>
            <w:tcW w:w="656" w:type="pct"/>
            <w:noWrap/>
            <w:vAlign w:val="center"/>
            <w:hideMark/>
          </w:tcPr>
          <w:p w14:paraId="6D6F2929"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24777B3" w14:textId="04165F6B"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6A56809D" w14:textId="259C6501" w:rsidTr="00000B22">
        <w:trPr>
          <w:trHeight w:val="70"/>
        </w:trPr>
        <w:tc>
          <w:tcPr>
            <w:tcW w:w="503" w:type="pct"/>
          </w:tcPr>
          <w:p w14:paraId="6E0B35D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5CC1963F" w14:textId="57803F5A"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vi phẫu kiểu De Bakey hoặc tương đương, thẳng, ngàm có răng, cán tròn, dài 180mm, ngàm rộng &lt; 2mm</w:t>
            </w:r>
          </w:p>
        </w:tc>
        <w:tc>
          <w:tcPr>
            <w:tcW w:w="656" w:type="pct"/>
            <w:noWrap/>
            <w:vAlign w:val="center"/>
            <w:hideMark/>
          </w:tcPr>
          <w:p w14:paraId="09ADC475"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01FA429E" w14:textId="6957330E"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D681084" w14:textId="326F9480" w:rsidTr="00000B22">
        <w:trPr>
          <w:trHeight w:val="70"/>
        </w:trPr>
        <w:tc>
          <w:tcPr>
            <w:tcW w:w="503" w:type="pct"/>
          </w:tcPr>
          <w:p w14:paraId="04DB99E0"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1390E526" w14:textId="3F1E34C7"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không chấn thương kiểu De Bakey hoặc tương đương, thẳng, ngàm có răng, dài 150mm, ngàm rộng &lt; 2mm</w:t>
            </w:r>
          </w:p>
        </w:tc>
        <w:tc>
          <w:tcPr>
            <w:tcW w:w="656" w:type="pct"/>
            <w:noWrap/>
            <w:vAlign w:val="center"/>
            <w:hideMark/>
          </w:tcPr>
          <w:p w14:paraId="38B39BAD"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6C3910E9" w14:textId="514EA03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6A58A0C" w14:textId="1AD20E0B" w:rsidTr="00000B22">
        <w:trPr>
          <w:trHeight w:val="70"/>
        </w:trPr>
        <w:tc>
          <w:tcPr>
            <w:tcW w:w="503" w:type="pct"/>
          </w:tcPr>
          <w:p w14:paraId="72C1975A"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7C4E7B88" w14:textId="77AAE93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không chấn thương kiểu De Bakey hoặc tương đương, thẳng, ngàm có răng, dài 200mm, ngàm rộng &lt; 2mm</w:t>
            </w:r>
          </w:p>
        </w:tc>
        <w:tc>
          <w:tcPr>
            <w:tcW w:w="656" w:type="pct"/>
            <w:noWrap/>
            <w:vAlign w:val="center"/>
            <w:hideMark/>
          </w:tcPr>
          <w:p w14:paraId="69E5F99A"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1D0F60B5" w14:textId="506528AF"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4745BC7" w14:textId="2538CD5B" w:rsidTr="00000B22">
        <w:trPr>
          <w:trHeight w:val="70"/>
        </w:trPr>
        <w:tc>
          <w:tcPr>
            <w:tcW w:w="503" w:type="pct"/>
          </w:tcPr>
          <w:p w14:paraId="1182E660"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07ADC6EE" w14:textId="07D856B4"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Nhíp phẫu tích không chấn thương kiểu Cushing hoặc tương đương, loại TC, thẳng, cán vàng, dài 180mm</w:t>
            </w:r>
          </w:p>
        </w:tc>
        <w:tc>
          <w:tcPr>
            <w:tcW w:w="656" w:type="pct"/>
            <w:noWrap/>
            <w:vAlign w:val="center"/>
            <w:hideMark/>
          </w:tcPr>
          <w:p w14:paraId="30B54066"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315DDBBB" w14:textId="53D69F15"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F234EF6" w14:textId="7BB5A66B" w:rsidTr="00000B22">
        <w:trPr>
          <w:trHeight w:val="70"/>
        </w:trPr>
        <w:tc>
          <w:tcPr>
            <w:tcW w:w="503" w:type="pct"/>
          </w:tcPr>
          <w:p w14:paraId="762609B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6EF1A926" w14:textId="65CCA014"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Nhíp phẫu tích, thẳng, loại nhỡ, ngàm có khía, dài 200mm</w:t>
            </w:r>
          </w:p>
        </w:tc>
        <w:tc>
          <w:tcPr>
            <w:tcW w:w="656" w:type="pct"/>
            <w:noWrap/>
            <w:vAlign w:val="center"/>
            <w:hideMark/>
          </w:tcPr>
          <w:p w14:paraId="47F2F810"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798695BE" w14:textId="6BA1DCD7"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12691258" w14:textId="57B56CF7" w:rsidTr="00000B22">
        <w:trPr>
          <w:trHeight w:val="70"/>
        </w:trPr>
        <w:tc>
          <w:tcPr>
            <w:tcW w:w="503" w:type="pct"/>
          </w:tcPr>
          <w:p w14:paraId="25C2E5CD"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18990258" w14:textId="2C5075C6"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phẫu thuật, cong, mũi tù/tù, dài 230mm cán vàng</w:t>
            </w:r>
          </w:p>
        </w:tc>
        <w:tc>
          <w:tcPr>
            <w:tcW w:w="656" w:type="pct"/>
            <w:noWrap/>
            <w:vAlign w:val="center"/>
            <w:hideMark/>
          </w:tcPr>
          <w:p w14:paraId="40FBAEAE"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0F0E1FC2" w14:textId="3BA219BE"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5DA35A2" w14:textId="443C0A39" w:rsidTr="00000B22">
        <w:trPr>
          <w:trHeight w:val="70"/>
        </w:trPr>
        <w:tc>
          <w:tcPr>
            <w:tcW w:w="503" w:type="pct"/>
          </w:tcPr>
          <w:p w14:paraId="54E94EA8"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63F1783B" w14:textId="40F6BE24"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phẫu tích, cong, mũi nhọn/nhọn, dài 145mm cán vàng hoặc đen</w:t>
            </w:r>
          </w:p>
        </w:tc>
        <w:tc>
          <w:tcPr>
            <w:tcW w:w="656" w:type="pct"/>
            <w:noWrap/>
            <w:vAlign w:val="center"/>
            <w:hideMark/>
          </w:tcPr>
          <w:p w14:paraId="419E6D7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0BA0F54F" w14:textId="54C26EC1"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F3FA212" w14:textId="7D10E5D6" w:rsidTr="00000B22">
        <w:trPr>
          <w:trHeight w:val="70"/>
        </w:trPr>
        <w:tc>
          <w:tcPr>
            <w:tcW w:w="503" w:type="pct"/>
          </w:tcPr>
          <w:p w14:paraId="3AF3EE2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F488C06" w14:textId="157B6C3C"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vi phẫu mạch máu kiểu Potts-Smith hoặc tương đương, gập góc phẳng 50°, mũi nhọn/nhọn, dài 180mm</w:t>
            </w:r>
          </w:p>
        </w:tc>
        <w:tc>
          <w:tcPr>
            <w:tcW w:w="656" w:type="pct"/>
            <w:noWrap/>
            <w:vAlign w:val="center"/>
            <w:hideMark/>
          </w:tcPr>
          <w:p w14:paraId="2D30ABE8"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96A6721" w14:textId="421FCF0F"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0C1C0C03" w14:textId="3045DCDA" w:rsidTr="00000B22">
        <w:trPr>
          <w:trHeight w:val="70"/>
        </w:trPr>
        <w:tc>
          <w:tcPr>
            <w:tcW w:w="503" w:type="pct"/>
          </w:tcPr>
          <w:p w14:paraId="460D7D86"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07396EA0" w14:textId="154CC05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phẫu tích kiểu Metzenbaum Supercut hoặc tương đương, cong, lưỡi gợn sóng, mũi tù/tù, dài 145mm</w:t>
            </w:r>
          </w:p>
        </w:tc>
        <w:tc>
          <w:tcPr>
            <w:tcW w:w="656" w:type="pct"/>
            <w:noWrap/>
            <w:vAlign w:val="center"/>
            <w:hideMark/>
          </w:tcPr>
          <w:p w14:paraId="41559AAF"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2DC37D9" w14:textId="59575055"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078DB885" w14:textId="5B560F89" w:rsidTr="00000B22">
        <w:trPr>
          <w:trHeight w:val="70"/>
        </w:trPr>
        <w:tc>
          <w:tcPr>
            <w:tcW w:w="503" w:type="pct"/>
          </w:tcPr>
          <w:p w14:paraId="113A4747"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B0579CD" w14:textId="6A7C7C91"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phẫu tích</w:t>
            </w:r>
            <w:r>
              <w:rPr>
                <w:rFonts w:eastAsia="Times New Roman" w:cs="Times New Roman"/>
                <w:kern w:val="0"/>
                <w14:ligatures w14:val="none"/>
              </w:rPr>
              <w:t>,</w:t>
            </w:r>
            <w:r w:rsidRPr="00970C96">
              <w:rPr>
                <w:rFonts w:eastAsia="Times New Roman" w:cs="Times New Roman"/>
                <w:kern w:val="0"/>
                <w14:ligatures w14:val="none"/>
              </w:rPr>
              <w:t xml:space="preserve"> cong, mũi tù cán vàng dài 180mm</w:t>
            </w:r>
          </w:p>
        </w:tc>
        <w:tc>
          <w:tcPr>
            <w:tcW w:w="656" w:type="pct"/>
            <w:noWrap/>
            <w:vAlign w:val="center"/>
            <w:hideMark/>
          </w:tcPr>
          <w:p w14:paraId="0C1E757B"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348CAF5" w14:textId="05B1BD93"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629BD31" w14:textId="5B57ECF5" w:rsidTr="00000B22">
        <w:trPr>
          <w:trHeight w:val="70"/>
        </w:trPr>
        <w:tc>
          <w:tcPr>
            <w:tcW w:w="503" w:type="pct"/>
          </w:tcPr>
          <w:p w14:paraId="70C515EF"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62EC68B5" w14:textId="2CD349A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 xml:space="preserve">Kéo phẫu tích kiểu Metzenbaum Supercut hoặc tương đương, cong, lưỡi gợn sóng, mũi tù/tù, dài 180mm </w:t>
            </w:r>
          </w:p>
        </w:tc>
        <w:tc>
          <w:tcPr>
            <w:tcW w:w="656" w:type="pct"/>
            <w:noWrap/>
            <w:vAlign w:val="center"/>
            <w:hideMark/>
          </w:tcPr>
          <w:p w14:paraId="2279CFE8"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1FC5AF69" w14:textId="0EC26B13"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3A03358" w14:textId="0F4B2FB1" w:rsidTr="00000B22">
        <w:trPr>
          <w:trHeight w:val="70"/>
        </w:trPr>
        <w:tc>
          <w:tcPr>
            <w:tcW w:w="503" w:type="pct"/>
          </w:tcPr>
          <w:p w14:paraId="6D56D305"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A4BC655" w14:textId="53E75939"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Kéo phẫu tích, cong, mũi nhọn/nhọn, dài 200mm</w:t>
            </w:r>
          </w:p>
        </w:tc>
        <w:tc>
          <w:tcPr>
            <w:tcW w:w="656" w:type="pct"/>
            <w:noWrap/>
            <w:vAlign w:val="center"/>
            <w:hideMark/>
          </w:tcPr>
          <w:p w14:paraId="48049A4C"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22C6BAA7" w14:textId="539273FE"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68AF0B21" w14:textId="61A6686D" w:rsidTr="00000B22">
        <w:trPr>
          <w:trHeight w:val="70"/>
        </w:trPr>
        <w:tc>
          <w:tcPr>
            <w:tcW w:w="503" w:type="pct"/>
          </w:tcPr>
          <w:p w14:paraId="56E13AC5" w14:textId="77777777" w:rsidR="00DA6C62" w:rsidRPr="00970C96" w:rsidRDefault="00DA6C62" w:rsidP="00DA6C62">
            <w:pPr>
              <w:rPr>
                <w:rFonts w:eastAsia="Times New Roman" w:cs="Times New Roman"/>
                <w:kern w:val="0"/>
                <w14:ligatures w14:val="none"/>
              </w:rPr>
            </w:pPr>
          </w:p>
        </w:tc>
        <w:tc>
          <w:tcPr>
            <w:tcW w:w="3279" w:type="pct"/>
            <w:vAlign w:val="center"/>
            <w:hideMark/>
          </w:tcPr>
          <w:p w14:paraId="63DE99B9" w14:textId="36EA5590"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Kéo phẫu tích kiểu Metzenbaum hoặc tương đương, loại TC, thẳng, mũi tù/tù, cán vàng, dài 180mm</w:t>
            </w:r>
          </w:p>
        </w:tc>
        <w:tc>
          <w:tcPr>
            <w:tcW w:w="656" w:type="pct"/>
            <w:noWrap/>
            <w:vAlign w:val="center"/>
            <w:hideMark/>
          </w:tcPr>
          <w:p w14:paraId="6DBC37A1"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CD3F814" w14:textId="3478CB0A"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1C9A507" w14:textId="6AA53863" w:rsidTr="00000B22">
        <w:trPr>
          <w:trHeight w:val="70"/>
        </w:trPr>
        <w:tc>
          <w:tcPr>
            <w:tcW w:w="503" w:type="pct"/>
          </w:tcPr>
          <w:p w14:paraId="0A73FB3D"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1E4AE3B5" w14:textId="44640A7C"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kiểu De Bakey hoặc tương đương, loại TC, thẳng, có răng, dùng cho chỉ 4/0-6/0, dài 165mm</w:t>
            </w:r>
          </w:p>
        </w:tc>
        <w:tc>
          <w:tcPr>
            <w:tcW w:w="656" w:type="pct"/>
            <w:noWrap/>
            <w:vAlign w:val="center"/>
            <w:hideMark/>
          </w:tcPr>
          <w:p w14:paraId="3A0E4DC1"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34C21F2" w14:textId="19120A77"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6A443035" w14:textId="1397BE36" w:rsidTr="00000B22">
        <w:trPr>
          <w:trHeight w:val="70"/>
        </w:trPr>
        <w:tc>
          <w:tcPr>
            <w:tcW w:w="503" w:type="pct"/>
          </w:tcPr>
          <w:p w14:paraId="4A99CA2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FCCD50F" w14:textId="4CF30A24"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thẳng, dùng cho chỉ 7/0 dài 165mm</w:t>
            </w:r>
          </w:p>
        </w:tc>
        <w:tc>
          <w:tcPr>
            <w:tcW w:w="656" w:type="pct"/>
            <w:noWrap/>
            <w:vAlign w:val="center"/>
            <w:hideMark/>
          </w:tcPr>
          <w:p w14:paraId="30168049"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FDCB682" w14:textId="642823D0"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E6538A1" w14:textId="3391D2BC" w:rsidTr="00000B22">
        <w:trPr>
          <w:trHeight w:val="70"/>
        </w:trPr>
        <w:tc>
          <w:tcPr>
            <w:tcW w:w="503" w:type="pct"/>
          </w:tcPr>
          <w:p w14:paraId="255A490B"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54FA4A3A" w14:textId="22D8F1C7"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thẳng, có răng, dùng cho chỉ 4/0-6/0 dài 180mm</w:t>
            </w:r>
          </w:p>
        </w:tc>
        <w:tc>
          <w:tcPr>
            <w:tcW w:w="656" w:type="pct"/>
            <w:noWrap/>
            <w:vAlign w:val="center"/>
            <w:hideMark/>
          </w:tcPr>
          <w:p w14:paraId="20FE7F45"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46623ED3" w14:textId="72F2BF52"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2F6B1567" w14:textId="6417585E" w:rsidTr="00000B22">
        <w:trPr>
          <w:trHeight w:val="70"/>
        </w:trPr>
        <w:tc>
          <w:tcPr>
            <w:tcW w:w="503" w:type="pct"/>
          </w:tcPr>
          <w:p w14:paraId="07614AF2"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6C3A6C06" w14:textId="3FE4B5F6"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kiểu De Bakey hoặc tương đương, loại TC, thẳng, có răng, dùng cho chỉ 4/0-6/0, dài 210mm</w:t>
            </w:r>
          </w:p>
        </w:tc>
        <w:tc>
          <w:tcPr>
            <w:tcW w:w="656" w:type="pct"/>
            <w:noWrap/>
            <w:vAlign w:val="center"/>
            <w:hideMark/>
          </w:tcPr>
          <w:p w14:paraId="184F25D5"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2355DE8C" w14:textId="65A2A80B"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137D1E2" w14:textId="6FA490DA" w:rsidTr="00000B22">
        <w:trPr>
          <w:trHeight w:val="70"/>
        </w:trPr>
        <w:tc>
          <w:tcPr>
            <w:tcW w:w="503" w:type="pct"/>
          </w:tcPr>
          <w:p w14:paraId="16C8352A"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A20CCA9" w14:textId="3A84E16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thẳng, cán vàng, dài 200mm</w:t>
            </w:r>
          </w:p>
        </w:tc>
        <w:tc>
          <w:tcPr>
            <w:tcW w:w="656" w:type="pct"/>
            <w:noWrap/>
            <w:vAlign w:val="center"/>
            <w:hideMark/>
          </w:tcPr>
          <w:p w14:paraId="17584ABC"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3F2FCE3D" w14:textId="2C15A68F"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1EF01010" w14:textId="5849CD6C" w:rsidTr="00000B22">
        <w:trPr>
          <w:trHeight w:val="253"/>
        </w:trPr>
        <w:tc>
          <w:tcPr>
            <w:tcW w:w="503" w:type="pct"/>
          </w:tcPr>
          <w:p w14:paraId="02ED2041"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57B9ECC" w14:textId="19AC52B1"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 xml:space="preserve">Kẹp mang kim, thẳng, cán vàng, dài 230mm </w:t>
            </w:r>
          </w:p>
        </w:tc>
        <w:tc>
          <w:tcPr>
            <w:tcW w:w="656" w:type="pct"/>
            <w:noWrap/>
            <w:vAlign w:val="center"/>
            <w:hideMark/>
          </w:tcPr>
          <w:p w14:paraId="3287CDD4"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4CB67431" w14:textId="55A37964"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1A0135DE" w14:textId="064278CF" w:rsidTr="00000B22">
        <w:trPr>
          <w:trHeight w:val="70"/>
        </w:trPr>
        <w:tc>
          <w:tcPr>
            <w:tcW w:w="503" w:type="pct"/>
          </w:tcPr>
          <w:p w14:paraId="02B49D94"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AA50BAD" w14:textId="5DFB09D2"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kiểu Bulldog Diethrich hoặc tương đương, thẳng, dài 50mm, ngàm dài 15mm</w:t>
            </w:r>
          </w:p>
        </w:tc>
        <w:tc>
          <w:tcPr>
            <w:tcW w:w="656" w:type="pct"/>
            <w:noWrap/>
            <w:vAlign w:val="center"/>
            <w:hideMark/>
          </w:tcPr>
          <w:p w14:paraId="28BDF232"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6D9A6FBF" w14:textId="7B74C911"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04C8CC6" w14:textId="7D5A206B" w:rsidTr="00000B22">
        <w:trPr>
          <w:trHeight w:val="70"/>
        </w:trPr>
        <w:tc>
          <w:tcPr>
            <w:tcW w:w="503" w:type="pct"/>
          </w:tcPr>
          <w:p w14:paraId="3EEB9DAE"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B7C46FD" w14:textId="660DEA8A"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kiểu Bulldog Diethrich hoặc tương đương, loại nhỏ, gập góc, dài 50mm, ngàm dài 10mm</w:t>
            </w:r>
          </w:p>
        </w:tc>
        <w:tc>
          <w:tcPr>
            <w:tcW w:w="656" w:type="pct"/>
            <w:noWrap/>
            <w:vAlign w:val="center"/>
            <w:hideMark/>
          </w:tcPr>
          <w:p w14:paraId="29BC1A60"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06058B2A" w14:textId="4A5285EA"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6EF6B152" w14:textId="1AF01D3C" w:rsidTr="00000B22">
        <w:trPr>
          <w:trHeight w:val="70"/>
        </w:trPr>
        <w:tc>
          <w:tcPr>
            <w:tcW w:w="503" w:type="pct"/>
          </w:tcPr>
          <w:p w14:paraId="3D30F7EB" w14:textId="77777777" w:rsidR="00DA6C62" w:rsidRPr="00970C96" w:rsidRDefault="00DA6C62" w:rsidP="00DA6C62">
            <w:pPr>
              <w:rPr>
                <w:rFonts w:eastAsia="Times New Roman" w:cs="Times New Roman"/>
                <w:kern w:val="0"/>
                <w14:ligatures w14:val="none"/>
              </w:rPr>
            </w:pPr>
          </w:p>
        </w:tc>
        <w:tc>
          <w:tcPr>
            <w:tcW w:w="3279" w:type="pct"/>
            <w:hideMark/>
          </w:tcPr>
          <w:p w14:paraId="03C14EBE" w14:textId="700CFC1E"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Kẹp kiểu Bulldog không chấn thương hoặc tương đương, loại nhỏ, gập góc 50°, ngàm có răng, dài 50mm, ngàm </w:t>
            </w:r>
            <w:r w:rsidRPr="00970C96">
              <w:rPr>
                <w:rFonts w:ascii="Calibri" w:eastAsia="Times New Roman" w:hAnsi="Calibri" w:cs="Calibri"/>
                <w:kern w:val="0"/>
                <w14:ligatures w14:val="none"/>
              </w:rPr>
              <w:t>≥</w:t>
            </w:r>
            <w:r w:rsidRPr="00970C96">
              <w:rPr>
                <w:rFonts w:eastAsia="Times New Roman" w:cs="Times New Roman"/>
                <w:kern w:val="0"/>
                <w14:ligatures w14:val="none"/>
              </w:rPr>
              <w:t>10mm</w:t>
            </w:r>
          </w:p>
        </w:tc>
        <w:tc>
          <w:tcPr>
            <w:tcW w:w="656" w:type="pct"/>
            <w:noWrap/>
            <w:vAlign w:val="center"/>
            <w:hideMark/>
          </w:tcPr>
          <w:p w14:paraId="29F6751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48D39172" w14:textId="5AE83BD8"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EA581E3" w14:textId="392001C0" w:rsidTr="00000B22">
        <w:trPr>
          <w:trHeight w:val="70"/>
        </w:trPr>
        <w:tc>
          <w:tcPr>
            <w:tcW w:w="503" w:type="pct"/>
          </w:tcPr>
          <w:p w14:paraId="1A877227" w14:textId="77777777" w:rsidR="00DA6C62" w:rsidRPr="00970C96" w:rsidRDefault="00DA6C62" w:rsidP="00DA6C62">
            <w:pPr>
              <w:rPr>
                <w:rFonts w:eastAsia="Times New Roman" w:cs="Times New Roman"/>
                <w:kern w:val="0"/>
                <w14:ligatures w14:val="none"/>
              </w:rPr>
            </w:pPr>
          </w:p>
        </w:tc>
        <w:tc>
          <w:tcPr>
            <w:tcW w:w="3279" w:type="pct"/>
            <w:hideMark/>
          </w:tcPr>
          <w:p w14:paraId="08FD78F3" w14:textId="1AA3D74D"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Kẹp kiểu Bulldog không chấn thương hoặc tương đương, loại nhỏ, thẳng, ngàm có răng, dài 60mm, ngàm </w:t>
            </w:r>
            <w:r w:rsidRPr="00970C96">
              <w:rPr>
                <w:rFonts w:ascii="Calibri" w:eastAsia="Times New Roman" w:hAnsi="Calibri" w:cs="Calibri"/>
                <w:kern w:val="0"/>
                <w14:ligatures w14:val="none"/>
              </w:rPr>
              <w:t>≥</w:t>
            </w:r>
            <w:r w:rsidRPr="00970C96">
              <w:rPr>
                <w:rFonts w:eastAsia="Times New Roman" w:cs="Times New Roman"/>
                <w:kern w:val="0"/>
                <w14:ligatures w14:val="none"/>
              </w:rPr>
              <w:t xml:space="preserve"> 20mm</w:t>
            </w:r>
          </w:p>
        </w:tc>
        <w:tc>
          <w:tcPr>
            <w:tcW w:w="656" w:type="pct"/>
            <w:noWrap/>
            <w:vAlign w:val="center"/>
            <w:hideMark/>
          </w:tcPr>
          <w:p w14:paraId="7F15B3F4"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73D12FD8" w14:textId="1A4CC582"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0B49DB10" w14:textId="5DFF7DF4" w:rsidTr="00000B22">
        <w:trPr>
          <w:trHeight w:val="70"/>
        </w:trPr>
        <w:tc>
          <w:tcPr>
            <w:tcW w:w="503" w:type="pct"/>
          </w:tcPr>
          <w:p w14:paraId="138AC6AB"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E74D12F" w14:textId="44258552"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kiểu Bulldog không chấn thương hoặc tương đương, thẳng loại rất nhỏ, cán vàng</w:t>
            </w:r>
          </w:p>
        </w:tc>
        <w:tc>
          <w:tcPr>
            <w:tcW w:w="656" w:type="pct"/>
            <w:noWrap/>
            <w:vAlign w:val="center"/>
            <w:hideMark/>
          </w:tcPr>
          <w:p w14:paraId="5289CB52"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26EE2094" w14:textId="0E41BF42"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143CC44" w14:textId="02380148" w:rsidTr="00000B22">
        <w:trPr>
          <w:trHeight w:val="70"/>
        </w:trPr>
        <w:tc>
          <w:tcPr>
            <w:tcW w:w="503" w:type="pct"/>
          </w:tcPr>
          <w:p w14:paraId="2ECA5927"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B65B939" w14:textId="6E78644B"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 xml:space="preserve">Kẹp kiểu Bulldog không chấn thương hoặc tương đương, hơi cong, loại rất nhỏ, cán vàng </w:t>
            </w:r>
          </w:p>
        </w:tc>
        <w:tc>
          <w:tcPr>
            <w:tcW w:w="656" w:type="pct"/>
            <w:noWrap/>
            <w:vAlign w:val="center"/>
            <w:hideMark/>
          </w:tcPr>
          <w:p w14:paraId="787F9353"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647C8526" w14:textId="0B52EED8"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6E89442" w14:textId="44982E89" w:rsidTr="00000B22">
        <w:trPr>
          <w:trHeight w:val="70"/>
        </w:trPr>
        <w:tc>
          <w:tcPr>
            <w:tcW w:w="503" w:type="pct"/>
          </w:tcPr>
          <w:p w14:paraId="3B749075"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10022F2" w14:textId="1FE522AC" w:rsidR="00DA6C62" w:rsidRPr="00970C96" w:rsidRDefault="00DA6C62" w:rsidP="00DA6C62">
            <w:pPr>
              <w:jc w:val="both"/>
              <w:rPr>
                <w:rFonts w:eastAsia="Times New Roman" w:cs="Times New Roman"/>
                <w:kern w:val="0"/>
                <w14:ligatures w14:val="none"/>
              </w:rPr>
            </w:pPr>
            <w:r w:rsidRPr="00466855">
              <w:rPr>
                <w:rFonts w:eastAsia="Times New Roman" w:cs="Times New Roman"/>
                <w:color w:val="0070C0"/>
                <w:kern w:val="0"/>
                <w14:ligatures w14:val="none"/>
              </w:rPr>
              <w:t xml:space="preserve">Khay lưới, kích thước </w:t>
            </w:r>
            <w:r w:rsidRPr="00466855">
              <w:rPr>
                <w:color w:val="0070C0"/>
              </w:rPr>
              <w:t>≥</w:t>
            </w:r>
            <w:r w:rsidRPr="00466855">
              <w:rPr>
                <w:rFonts w:eastAsia="Times New Roman" w:cs="Times New Roman"/>
                <w:color w:val="0070C0"/>
                <w:kern w:val="0"/>
                <w14:ligatures w14:val="none"/>
              </w:rPr>
              <w:t>14</w:t>
            </w:r>
            <w:r w:rsidRPr="00466855">
              <w:rPr>
                <w:color w:val="0070C0"/>
              </w:rPr>
              <w:t>0</w:t>
            </w:r>
            <w:r w:rsidRPr="00466855">
              <w:rPr>
                <w:rFonts w:eastAsia="Times New Roman" w:cs="Times New Roman"/>
                <w:color w:val="0070C0"/>
                <w:kern w:val="0"/>
                <w14:ligatures w14:val="none"/>
              </w:rPr>
              <w:t xml:space="preserve"> x 4</w:t>
            </w:r>
            <w:r w:rsidRPr="00466855">
              <w:rPr>
                <w:color w:val="0070C0"/>
              </w:rPr>
              <w:t xml:space="preserve">0 </w:t>
            </w:r>
            <w:r w:rsidRPr="00466855">
              <w:rPr>
                <w:i/>
                <w:iCs/>
                <w:color w:val="0070C0"/>
              </w:rPr>
              <w:t>(phù hợp với mục Đáy hộp đựng và bảo quản dụng cụ phẫu thuật)</w:t>
            </w:r>
          </w:p>
        </w:tc>
        <w:tc>
          <w:tcPr>
            <w:tcW w:w="656" w:type="pct"/>
            <w:noWrap/>
            <w:vAlign w:val="center"/>
            <w:hideMark/>
          </w:tcPr>
          <w:p w14:paraId="6D497A60"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26AC13D" w14:textId="07A179DD"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2F619612" w14:textId="71A3D2C6" w:rsidTr="00000B22">
        <w:trPr>
          <w:trHeight w:val="70"/>
        </w:trPr>
        <w:tc>
          <w:tcPr>
            <w:tcW w:w="503" w:type="pct"/>
          </w:tcPr>
          <w:p w14:paraId="213D5168"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138C8AA9" w14:textId="41ABD01F"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máu không chấn thương kiểu Derra-Cooley hoặc tương đương, dùng cho trẻ em, ngàm có răng, dài 170mm, ngàm dài 70mm</w:t>
            </w:r>
          </w:p>
        </w:tc>
        <w:tc>
          <w:tcPr>
            <w:tcW w:w="656" w:type="pct"/>
            <w:noWrap/>
            <w:vAlign w:val="center"/>
            <w:hideMark/>
          </w:tcPr>
          <w:p w14:paraId="11B0315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2D5FA5E7" w14:textId="58CCB8E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1F67674" w14:textId="25E46935" w:rsidTr="00000B22">
        <w:trPr>
          <w:trHeight w:val="192"/>
        </w:trPr>
        <w:tc>
          <w:tcPr>
            <w:tcW w:w="503" w:type="pct"/>
          </w:tcPr>
          <w:p w14:paraId="7630131C"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4DC7049C" w14:textId="775BFE8A"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máu không chấn thương kiểu Derra-Cooley hoặc tương đương, dùng cho trẻ em, ngàm có răng, dài 175mm, ngàm dài  75mm</w:t>
            </w:r>
          </w:p>
        </w:tc>
        <w:tc>
          <w:tcPr>
            <w:tcW w:w="656" w:type="pct"/>
            <w:noWrap/>
            <w:vAlign w:val="center"/>
            <w:hideMark/>
          </w:tcPr>
          <w:p w14:paraId="6708A6DE"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D8E9C92" w14:textId="40DE3070"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26BAD28" w14:textId="3EB5D03F" w:rsidTr="00000B22">
        <w:trPr>
          <w:trHeight w:val="70"/>
        </w:trPr>
        <w:tc>
          <w:tcPr>
            <w:tcW w:w="503" w:type="pct"/>
          </w:tcPr>
          <w:p w14:paraId="75B45C60"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72B17E1" w14:textId="2D5A211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máu không chấn thương thẳng dài 200mm, ngàm dài 60mm</w:t>
            </w:r>
          </w:p>
        </w:tc>
        <w:tc>
          <w:tcPr>
            <w:tcW w:w="656" w:type="pct"/>
            <w:noWrap/>
            <w:vAlign w:val="center"/>
            <w:hideMark/>
          </w:tcPr>
          <w:p w14:paraId="4B40077A"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442D0DA3" w14:textId="26F50D35"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6606524" w14:textId="695FB9CD" w:rsidTr="00000B22">
        <w:trPr>
          <w:trHeight w:val="70"/>
        </w:trPr>
        <w:tc>
          <w:tcPr>
            <w:tcW w:w="503" w:type="pct"/>
          </w:tcPr>
          <w:p w14:paraId="3723D34B"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27DECF91" w14:textId="17C7F561" w:rsidR="00DA6C62" w:rsidRPr="00970C96" w:rsidRDefault="00DA6C62" w:rsidP="00DA6C62">
            <w:pPr>
              <w:jc w:val="both"/>
              <w:rPr>
                <w:rFonts w:eastAsia="Times New Roman" w:cs="Times New Roman"/>
                <w:kern w:val="0"/>
                <w14:ligatures w14:val="none"/>
              </w:rPr>
            </w:pPr>
            <w:r w:rsidRPr="00466855">
              <w:rPr>
                <w:rFonts w:eastAsia="Times New Roman" w:cs="Times New Roman"/>
                <w:color w:val="0070C0"/>
                <w:kern w:val="0"/>
                <w14:ligatures w14:val="none"/>
              </w:rPr>
              <w:t xml:space="preserve">Kẹp mạch máu không chấn thương kiểu Castaneda hoặc tương đương, gập góc 45°, ngàm có răng, dài 120mm, ngàm </w:t>
            </w:r>
            <w:r w:rsidRPr="00466855">
              <w:rPr>
                <w:color w:val="0070C0"/>
              </w:rPr>
              <w:t>dài</w:t>
            </w:r>
            <w:r w:rsidRPr="00466855">
              <w:rPr>
                <w:rFonts w:eastAsia="Times New Roman" w:cs="Times New Roman"/>
                <w:color w:val="0070C0"/>
                <w:kern w:val="0"/>
                <w14:ligatures w14:val="none"/>
              </w:rPr>
              <w:t xml:space="preserve"> 30mm</w:t>
            </w:r>
          </w:p>
        </w:tc>
        <w:tc>
          <w:tcPr>
            <w:tcW w:w="656" w:type="pct"/>
            <w:noWrap/>
            <w:vAlign w:val="center"/>
            <w:hideMark/>
          </w:tcPr>
          <w:p w14:paraId="29CDC73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7EC8377C" w14:textId="22087FE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0496EFFE" w14:textId="612DB008" w:rsidTr="00000B22">
        <w:trPr>
          <w:trHeight w:val="70"/>
        </w:trPr>
        <w:tc>
          <w:tcPr>
            <w:tcW w:w="503" w:type="pct"/>
          </w:tcPr>
          <w:p w14:paraId="2E9B60C4"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4B14FFF4" w14:textId="1F40E6B3"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máu không chấn thương kiểu De Bakey hoặc tương đương, nửa cong, ngàm có răng, dài 190mm, ngàm dài 90mm</w:t>
            </w:r>
          </w:p>
        </w:tc>
        <w:tc>
          <w:tcPr>
            <w:tcW w:w="656" w:type="pct"/>
            <w:noWrap/>
            <w:vAlign w:val="center"/>
            <w:hideMark/>
          </w:tcPr>
          <w:p w14:paraId="7FAC005D"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0A61DA3D" w14:textId="3B1F65A2"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06AFD6E" w14:textId="62361F5E" w:rsidTr="00000B22">
        <w:trPr>
          <w:trHeight w:val="73"/>
        </w:trPr>
        <w:tc>
          <w:tcPr>
            <w:tcW w:w="503" w:type="pct"/>
          </w:tcPr>
          <w:p w14:paraId="26E58448" w14:textId="77777777" w:rsidR="00DA6C62" w:rsidRPr="00970C96" w:rsidRDefault="00DA6C62" w:rsidP="00DA6C62">
            <w:pPr>
              <w:jc w:val="both"/>
              <w:rPr>
                <w:rFonts w:eastAsia="Times New Roman" w:cs="Times New Roman"/>
                <w:kern w:val="0"/>
                <w14:ligatures w14:val="none"/>
              </w:rPr>
            </w:pPr>
          </w:p>
        </w:tc>
        <w:tc>
          <w:tcPr>
            <w:tcW w:w="3279" w:type="pct"/>
            <w:vAlign w:val="center"/>
            <w:hideMark/>
          </w:tcPr>
          <w:p w14:paraId="2D818EA9" w14:textId="19DBF8D3"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mạch máu không chấn thương kiểu Cooley hoặc tương đương, dùng cho trẻ em, gập góc 60°, ngàm có răng, dài 160mm, ngàm dài 30mm</w:t>
            </w:r>
          </w:p>
        </w:tc>
        <w:tc>
          <w:tcPr>
            <w:tcW w:w="656" w:type="pct"/>
            <w:noWrap/>
            <w:vAlign w:val="center"/>
            <w:hideMark/>
          </w:tcPr>
          <w:p w14:paraId="5E4AA363"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3C990ECF" w14:textId="3E8AD1D7"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4654ADC" w14:textId="2A23D40D" w:rsidTr="00000B22">
        <w:trPr>
          <w:trHeight w:val="70"/>
        </w:trPr>
        <w:tc>
          <w:tcPr>
            <w:tcW w:w="503" w:type="pct"/>
          </w:tcPr>
          <w:p w14:paraId="68EC99A0"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53895773" w14:textId="4E107886"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phẫu tích kiểu Mixter hoặc tương đương, cong, ngàm có khía, dài 220mm</w:t>
            </w:r>
          </w:p>
        </w:tc>
        <w:tc>
          <w:tcPr>
            <w:tcW w:w="656" w:type="pct"/>
            <w:noWrap/>
            <w:vAlign w:val="center"/>
            <w:hideMark/>
          </w:tcPr>
          <w:p w14:paraId="56ECC598"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7F9AD4D5" w14:textId="6EA104B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54BA102" w14:textId="568CE033" w:rsidTr="00000B22">
        <w:trPr>
          <w:trHeight w:val="375"/>
        </w:trPr>
        <w:tc>
          <w:tcPr>
            <w:tcW w:w="503" w:type="pct"/>
          </w:tcPr>
          <w:p w14:paraId="2538D66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CF5B050" w14:textId="57CE6D02"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phẫu tích, cong dài 130mm</w:t>
            </w:r>
          </w:p>
        </w:tc>
        <w:tc>
          <w:tcPr>
            <w:tcW w:w="656" w:type="pct"/>
            <w:noWrap/>
            <w:vAlign w:val="center"/>
            <w:hideMark/>
          </w:tcPr>
          <w:p w14:paraId="0879D77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E852ECE" w14:textId="323EB1A1"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C008ED6" w14:textId="14F70E66" w:rsidTr="00000B22">
        <w:trPr>
          <w:trHeight w:val="375"/>
        </w:trPr>
        <w:tc>
          <w:tcPr>
            <w:tcW w:w="503" w:type="pct"/>
          </w:tcPr>
          <w:p w14:paraId="18E42B60"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016CAD16" w14:textId="1086A7E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phẫu tích, cong dài 180mm</w:t>
            </w:r>
          </w:p>
        </w:tc>
        <w:tc>
          <w:tcPr>
            <w:tcW w:w="656" w:type="pct"/>
            <w:noWrap/>
            <w:vAlign w:val="center"/>
            <w:hideMark/>
          </w:tcPr>
          <w:p w14:paraId="4138D2EC"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45CB12E5" w14:textId="2A313C8A"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76C58B5" w14:textId="685D0494" w:rsidTr="00000B22">
        <w:trPr>
          <w:trHeight w:val="375"/>
        </w:trPr>
        <w:tc>
          <w:tcPr>
            <w:tcW w:w="503" w:type="pct"/>
          </w:tcPr>
          <w:p w14:paraId="10FCA2A0"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C748AA5" w14:textId="0460CF4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phẫu tích, cong dài 200mm</w:t>
            </w:r>
          </w:p>
        </w:tc>
        <w:tc>
          <w:tcPr>
            <w:tcW w:w="656" w:type="pct"/>
            <w:noWrap/>
            <w:vAlign w:val="center"/>
            <w:hideMark/>
          </w:tcPr>
          <w:p w14:paraId="1DF7D328"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22A401B3" w14:textId="3DEC45D0"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84947D4" w14:textId="4425AC7F" w:rsidTr="00000B22">
        <w:trPr>
          <w:trHeight w:val="70"/>
        </w:trPr>
        <w:tc>
          <w:tcPr>
            <w:tcW w:w="503" w:type="pct"/>
          </w:tcPr>
          <w:p w14:paraId="20117C84"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293F3EB" w14:textId="46F780B5"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Banh tự giữ kiểu Weitlaner hoặc tương đương, 3x4 răng tù, dài 130mm</w:t>
            </w:r>
          </w:p>
        </w:tc>
        <w:tc>
          <w:tcPr>
            <w:tcW w:w="656" w:type="pct"/>
            <w:noWrap/>
            <w:vAlign w:val="center"/>
            <w:hideMark/>
          </w:tcPr>
          <w:p w14:paraId="210141E2"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61486AD6" w14:textId="2C3F0193"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177058D3" w14:textId="567DD456" w:rsidTr="00000B22">
        <w:trPr>
          <w:trHeight w:val="70"/>
        </w:trPr>
        <w:tc>
          <w:tcPr>
            <w:tcW w:w="503" w:type="pct"/>
          </w:tcPr>
          <w:p w14:paraId="67745EF4"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3E5569DB" w14:textId="59E2A8D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Banh tự giữ kiểu Weitlaner hoặc tương đương, 3x4 răng tù, dài 165mm</w:t>
            </w:r>
          </w:p>
        </w:tc>
        <w:tc>
          <w:tcPr>
            <w:tcW w:w="656" w:type="pct"/>
            <w:noWrap/>
            <w:vAlign w:val="center"/>
            <w:hideMark/>
          </w:tcPr>
          <w:p w14:paraId="6DCAC83A"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1881449B" w14:textId="082C230C"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84C32A4" w14:textId="41CC7D06" w:rsidTr="00000B22">
        <w:trPr>
          <w:trHeight w:val="70"/>
        </w:trPr>
        <w:tc>
          <w:tcPr>
            <w:tcW w:w="503" w:type="pct"/>
          </w:tcPr>
          <w:p w14:paraId="18058B2F"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C0C64F4" w14:textId="766B9379"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Banh tự giữ kiểu Allenberrg hoặc tương đương dùng trong phẫu thuật động mạch cảnh, có lưỡi ở giữa, dài 170mm, bao gồm khung banh 3x4 răng tù, lưỡi banh giữa</w:t>
            </w:r>
          </w:p>
        </w:tc>
        <w:tc>
          <w:tcPr>
            <w:tcW w:w="656" w:type="pct"/>
            <w:noWrap/>
            <w:vAlign w:val="center"/>
            <w:hideMark/>
          </w:tcPr>
          <w:p w14:paraId="1289B75D"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8D2C2C2" w14:textId="20493125"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D9C6210" w14:textId="5C63CD82" w:rsidTr="00000B22">
        <w:trPr>
          <w:trHeight w:val="168"/>
        </w:trPr>
        <w:tc>
          <w:tcPr>
            <w:tcW w:w="503" w:type="pct"/>
          </w:tcPr>
          <w:p w14:paraId="0C7A6DDC"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E3F9ED6" w14:textId="27B9583A"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Banh tự giữ kiểu Weitlaner hoặc tương đương, ≥ 3x4 răng tù, dài 210mm</w:t>
            </w:r>
          </w:p>
        </w:tc>
        <w:tc>
          <w:tcPr>
            <w:tcW w:w="656" w:type="pct"/>
            <w:noWrap/>
            <w:vAlign w:val="center"/>
            <w:hideMark/>
          </w:tcPr>
          <w:p w14:paraId="59BD48BD"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02 Cái</w:t>
            </w:r>
          </w:p>
        </w:tc>
        <w:tc>
          <w:tcPr>
            <w:tcW w:w="562" w:type="pct"/>
            <w:vAlign w:val="center"/>
          </w:tcPr>
          <w:p w14:paraId="232D6FD9" w14:textId="32EF0B3E"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6B396CC" w14:textId="6EC22C9A" w:rsidTr="0056409C">
        <w:trPr>
          <w:trHeight w:val="77"/>
        </w:trPr>
        <w:tc>
          <w:tcPr>
            <w:tcW w:w="503" w:type="pct"/>
          </w:tcPr>
          <w:p w14:paraId="42381F8A" w14:textId="77777777" w:rsidR="00DA6C62" w:rsidRPr="00970C96" w:rsidRDefault="00DA6C62" w:rsidP="00DA6C62">
            <w:pPr>
              <w:jc w:val="both"/>
              <w:rPr>
                <w:rFonts w:eastAsia="Times New Roman" w:cs="Times New Roman"/>
                <w:kern w:val="0"/>
                <w14:ligatures w14:val="none"/>
              </w:rPr>
            </w:pPr>
          </w:p>
        </w:tc>
        <w:tc>
          <w:tcPr>
            <w:tcW w:w="3279" w:type="pct"/>
            <w:noWrap/>
            <w:hideMark/>
          </w:tcPr>
          <w:p w14:paraId="036ACCC5" w14:textId="205069C4" w:rsidR="00DA6C62" w:rsidRPr="00970C96" w:rsidRDefault="00DA6C62" w:rsidP="00DA6C62">
            <w:pPr>
              <w:jc w:val="both"/>
              <w:rPr>
                <w:rFonts w:eastAsia="Times New Roman" w:cs="Times New Roman"/>
                <w:kern w:val="0"/>
                <w14:ligatures w14:val="none"/>
              </w:rPr>
            </w:pPr>
            <w:r w:rsidRPr="00466855">
              <w:rPr>
                <w:rFonts w:eastAsia="Times New Roman" w:cs="Times New Roman"/>
                <w:color w:val="0070C0"/>
                <w:kern w:val="0"/>
                <w14:ligatures w14:val="none"/>
              </w:rPr>
              <w:t xml:space="preserve">Banh xương sườn kiểu Finochietto hoặc tương đương, kích thước </w:t>
            </w:r>
            <w:r w:rsidRPr="00466855">
              <w:rPr>
                <w:color w:val="0070C0"/>
              </w:rPr>
              <w:t>150</w:t>
            </w:r>
            <w:r w:rsidRPr="00466855">
              <w:rPr>
                <w:rFonts w:eastAsia="Times New Roman" w:cs="Times New Roman"/>
                <w:color w:val="0070C0"/>
                <w:kern w:val="0"/>
                <w14:ligatures w14:val="none"/>
              </w:rPr>
              <w:t>mm</w:t>
            </w:r>
            <w:r w:rsidRPr="00466855">
              <w:rPr>
                <w:color w:val="0070C0"/>
              </w:rPr>
              <w:t xml:space="preserve"> </w:t>
            </w:r>
            <w:r w:rsidRPr="00466855">
              <w:rPr>
                <w:color w:val="0070C0"/>
                <w:lang w:val="pt-BR"/>
              </w:rPr>
              <w:t>(±≤ 20mm)</w:t>
            </w:r>
            <w:r w:rsidRPr="00466855">
              <w:rPr>
                <w:rFonts w:eastAsia="Times New Roman" w:cs="Times New Roman"/>
                <w:color w:val="0070C0"/>
                <w:kern w:val="0"/>
                <w14:ligatures w14:val="none"/>
              </w:rPr>
              <w:t>, độ mở</w:t>
            </w:r>
            <w:r w:rsidRPr="00466855">
              <w:rPr>
                <w:color w:val="0070C0"/>
              </w:rPr>
              <w:t xml:space="preserve"> tối đa</w:t>
            </w:r>
            <w:r w:rsidRPr="00466855">
              <w:rPr>
                <w:rFonts w:eastAsia="Times New Roman" w:cs="Times New Roman"/>
                <w:color w:val="0070C0"/>
                <w:kern w:val="0"/>
                <w14:ligatures w14:val="none"/>
              </w:rPr>
              <w:t xml:space="preserve"> </w:t>
            </w:r>
            <w:r w:rsidRPr="00466855">
              <w:rPr>
                <w:rFonts w:ascii="Calibri" w:eastAsia="Times New Roman" w:hAnsi="Calibri" w:cs="Calibri"/>
                <w:color w:val="0070C0"/>
                <w:kern w:val="0"/>
                <w14:ligatures w14:val="none"/>
              </w:rPr>
              <w:t>≥</w:t>
            </w:r>
            <w:r w:rsidRPr="00466855">
              <w:rPr>
                <w:rFonts w:eastAsia="Times New Roman" w:cs="Times New Roman"/>
                <w:color w:val="0070C0"/>
                <w:kern w:val="0"/>
                <w14:ligatures w14:val="none"/>
              </w:rPr>
              <w:t xml:space="preserve"> 1</w:t>
            </w:r>
            <w:r w:rsidRPr="00466855">
              <w:rPr>
                <w:color w:val="0070C0"/>
              </w:rPr>
              <w:t>0</w:t>
            </w:r>
            <w:r w:rsidRPr="00466855">
              <w:rPr>
                <w:rFonts w:eastAsia="Times New Roman" w:cs="Times New Roman"/>
                <w:color w:val="0070C0"/>
                <w:kern w:val="0"/>
                <w14:ligatures w14:val="none"/>
              </w:rPr>
              <w:t xml:space="preserve">0mm, </w:t>
            </w:r>
            <w:r w:rsidRPr="00466855">
              <w:rPr>
                <w:color w:val="0070C0"/>
              </w:rPr>
              <w:t xml:space="preserve">kích thước </w:t>
            </w:r>
            <w:r w:rsidRPr="00466855">
              <w:rPr>
                <w:rFonts w:eastAsia="Times New Roman" w:cs="Times New Roman"/>
                <w:color w:val="0070C0"/>
                <w:kern w:val="0"/>
                <w14:ligatures w14:val="none"/>
              </w:rPr>
              <w:t>lưỡi 25 x 30 mm</w:t>
            </w:r>
            <w:r w:rsidRPr="00466855">
              <w:rPr>
                <w:color w:val="0070C0"/>
              </w:rPr>
              <w:t xml:space="preserve"> </w:t>
            </w:r>
            <w:r w:rsidRPr="00466855">
              <w:rPr>
                <w:color w:val="0070C0"/>
                <w:lang w:val="pt-BR"/>
              </w:rPr>
              <w:t>(±≤ 5mm)</w:t>
            </w:r>
          </w:p>
        </w:tc>
        <w:tc>
          <w:tcPr>
            <w:tcW w:w="656" w:type="pct"/>
            <w:noWrap/>
            <w:vAlign w:val="center"/>
            <w:hideMark/>
          </w:tcPr>
          <w:p w14:paraId="333E4396"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2C5B1D07" w14:textId="178F293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0EB24B4" w14:textId="76F3D51A" w:rsidTr="00000B22">
        <w:trPr>
          <w:trHeight w:val="70"/>
        </w:trPr>
        <w:tc>
          <w:tcPr>
            <w:tcW w:w="503" w:type="pct"/>
          </w:tcPr>
          <w:p w14:paraId="7E18873B"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62AD10FC" w14:textId="7E1EC92C"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vi phẫu kiểu Diadust hoặc JACOBSON hoặc tương đương, thẳng, mũi bằng, ngàm phủ bụi kim cương, cán tròn, dài 210mm, ngàm rộng ≤2mm</w:t>
            </w:r>
          </w:p>
        </w:tc>
        <w:tc>
          <w:tcPr>
            <w:tcW w:w="656" w:type="pct"/>
            <w:noWrap/>
            <w:vAlign w:val="center"/>
            <w:hideMark/>
          </w:tcPr>
          <w:p w14:paraId="24717D93"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6C3BC5E" w14:textId="6A2CAE5E"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187293A" w14:textId="43DDE3F3" w:rsidTr="00000B22">
        <w:trPr>
          <w:trHeight w:val="126"/>
        </w:trPr>
        <w:tc>
          <w:tcPr>
            <w:tcW w:w="503" w:type="pct"/>
          </w:tcPr>
          <w:p w14:paraId="0372F56B"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47EBDEFD" w14:textId="0E08D228"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vi phẫu kiểu Diadust hoặc JACOBSON hoặc tương đương, thẳng, mũi bằng, ngàm phủ bụi kim cương, cán tròn, dài 210mm</w:t>
            </w:r>
          </w:p>
        </w:tc>
        <w:tc>
          <w:tcPr>
            <w:tcW w:w="656" w:type="pct"/>
            <w:noWrap/>
            <w:vAlign w:val="center"/>
            <w:hideMark/>
          </w:tcPr>
          <w:p w14:paraId="3ED66255"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4D9D9A8" w14:textId="4F2A3D5D"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9B99AFE" w14:textId="437B6F76" w:rsidTr="00000B22">
        <w:trPr>
          <w:trHeight w:val="70"/>
        </w:trPr>
        <w:tc>
          <w:tcPr>
            <w:tcW w:w="503" w:type="pct"/>
          </w:tcPr>
          <w:p w14:paraId="16737E12"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79456172" w14:textId="6C3DB5C7"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vi phẫu kiểu De Bakey hoặc tương đương, thẳng, ngàm có răng, cán tròn, dài 210mm, ngàm rộng 1mm</w:t>
            </w:r>
          </w:p>
        </w:tc>
        <w:tc>
          <w:tcPr>
            <w:tcW w:w="656" w:type="pct"/>
            <w:noWrap/>
            <w:vAlign w:val="center"/>
            <w:hideMark/>
          </w:tcPr>
          <w:p w14:paraId="75B84846"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58A705BC" w14:textId="2281043C"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6ABF4DD" w14:textId="6A668AC5" w:rsidTr="00000B22">
        <w:trPr>
          <w:trHeight w:val="216"/>
        </w:trPr>
        <w:tc>
          <w:tcPr>
            <w:tcW w:w="503" w:type="pct"/>
          </w:tcPr>
          <w:p w14:paraId="1E91B1BB" w14:textId="77777777" w:rsidR="00DA6C62" w:rsidRPr="00970C96" w:rsidRDefault="00DA6C62" w:rsidP="00DA6C62">
            <w:pPr>
              <w:jc w:val="both"/>
              <w:rPr>
                <w:rFonts w:eastAsia="Times New Roman" w:cs="Times New Roman"/>
                <w:kern w:val="0"/>
                <w14:ligatures w14:val="none"/>
              </w:rPr>
            </w:pPr>
          </w:p>
        </w:tc>
        <w:tc>
          <w:tcPr>
            <w:tcW w:w="3279" w:type="pct"/>
            <w:noWrap/>
            <w:vAlign w:val="center"/>
            <w:hideMark/>
          </w:tcPr>
          <w:p w14:paraId="207BDBF7" w14:textId="67B825DE" w:rsidR="00DA6C62" w:rsidRPr="00970C96" w:rsidRDefault="00DA6C62" w:rsidP="00DA6C62">
            <w:pPr>
              <w:jc w:val="both"/>
              <w:rPr>
                <w:rFonts w:eastAsia="Times New Roman" w:cs="Times New Roman"/>
                <w:kern w:val="0"/>
                <w14:ligatures w14:val="none"/>
              </w:rPr>
            </w:pPr>
            <w:r w:rsidRPr="00970C96">
              <w:rPr>
                <w:rFonts w:eastAsia="Times New Roman" w:cs="Times New Roman"/>
                <w:kern w:val="0"/>
                <w14:ligatures w14:val="none"/>
              </w:rPr>
              <w:t>Kẹp mang kim vi phẫu kiểu Diadust hoặc JACOBSON hoặc tương đương, thẳng, ngàm phủ bụi kim cương, cán tròn, có khóa cài, cán kiểu nhíp,  dài 210mm, dùng cho chỉ tới 7/0</w:t>
            </w:r>
          </w:p>
        </w:tc>
        <w:tc>
          <w:tcPr>
            <w:tcW w:w="656" w:type="pct"/>
            <w:noWrap/>
            <w:vAlign w:val="center"/>
            <w:hideMark/>
          </w:tcPr>
          <w:p w14:paraId="4AB25677" w14:textId="77777777" w:rsidR="00DA6C62" w:rsidRPr="00970C96" w:rsidRDefault="00DA6C62" w:rsidP="00DA6C62">
            <w:pPr>
              <w:jc w:val="center"/>
              <w:rPr>
                <w:rFonts w:eastAsia="Times New Roman" w:cs="Times New Roman"/>
                <w:kern w:val="0"/>
                <w14:ligatures w14:val="none"/>
              </w:rPr>
            </w:pPr>
            <w:r w:rsidRPr="00970C96">
              <w:rPr>
                <w:rFonts w:eastAsia="Times New Roman" w:cs="Times New Roman"/>
                <w:kern w:val="0"/>
                <w14:ligatures w14:val="none"/>
              </w:rPr>
              <w:t>: 01 cái</w:t>
            </w:r>
          </w:p>
        </w:tc>
        <w:tc>
          <w:tcPr>
            <w:tcW w:w="562" w:type="pct"/>
            <w:vAlign w:val="center"/>
          </w:tcPr>
          <w:p w14:paraId="34F62849" w14:textId="4A8C3768"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7E0FEA3" w14:textId="7B5D9DA7" w:rsidTr="00000B22">
        <w:trPr>
          <w:trHeight w:val="315"/>
        </w:trPr>
        <w:tc>
          <w:tcPr>
            <w:tcW w:w="503" w:type="pct"/>
          </w:tcPr>
          <w:p w14:paraId="2803870E" w14:textId="77777777" w:rsidR="00DA6C62" w:rsidRPr="00970C96" w:rsidRDefault="00DA6C62" w:rsidP="00DA6C62">
            <w:pPr>
              <w:pStyle w:val="oancuaDanhsach"/>
              <w:numPr>
                <w:ilvl w:val="0"/>
                <w:numId w:val="25"/>
              </w:numPr>
              <w:jc w:val="both"/>
              <w:rPr>
                <w:rFonts w:eastAsia="Times New Roman" w:cs="Times New Roman"/>
                <w:b/>
                <w:bCs/>
                <w:kern w:val="0"/>
                <w14:ligatures w14:val="none"/>
              </w:rPr>
            </w:pPr>
          </w:p>
        </w:tc>
        <w:tc>
          <w:tcPr>
            <w:tcW w:w="3935" w:type="pct"/>
            <w:gridSpan w:val="2"/>
            <w:noWrap/>
            <w:vAlign w:val="center"/>
            <w:hideMark/>
          </w:tcPr>
          <w:p w14:paraId="7DDD8FC2" w14:textId="565C24FB" w:rsidR="00DA6C62" w:rsidRPr="00970C96" w:rsidRDefault="00DA6C62" w:rsidP="00DA6C62">
            <w:pPr>
              <w:jc w:val="both"/>
              <w:rPr>
                <w:rFonts w:eastAsia="Times New Roman" w:cs="Times New Roman"/>
                <w:b/>
                <w:bCs/>
                <w:kern w:val="0"/>
                <w14:ligatures w14:val="none"/>
              </w:rPr>
            </w:pPr>
            <w:r w:rsidRPr="00970C96">
              <w:rPr>
                <w:rFonts w:eastAsia="Times New Roman" w:cs="Times New Roman"/>
                <w:b/>
                <w:bCs/>
                <w:kern w:val="0"/>
                <w14:ligatures w14:val="none"/>
              </w:rPr>
              <w:t>YÊU CẦU KHÁC</w:t>
            </w:r>
          </w:p>
        </w:tc>
        <w:tc>
          <w:tcPr>
            <w:tcW w:w="562" w:type="pct"/>
            <w:vAlign w:val="center"/>
          </w:tcPr>
          <w:p w14:paraId="20244C27" w14:textId="77777777" w:rsidR="00DA6C62" w:rsidRPr="00970C96" w:rsidRDefault="00DA6C62" w:rsidP="00DA6C62">
            <w:pPr>
              <w:jc w:val="center"/>
              <w:rPr>
                <w:rFonts w:eastAsia="Times New Roman" w:cs="Times New Roman"/>
                <w:b/>
                <w:bCs/>
                <w:kern w:val="0"/>
                <w14:ligatures w14:val="none"/>
              </w:rPr>
            </w:pPr>
          </w:p>
        </w:tc>
      </w:tr>
      <w:tr w:rsidR="00DA6C62" w:rsidRPr="00970C96" w14:paraId="7BAD76A3" w14:textId="37F2BF47" w:rsidTr="00000B22">
        <w:trPr>
          <w:trHeight w:val="70"/>
        </w:trPr>
        <w:tc>
          <w:tcPr>
            <w:tcW w:w="503" w:type="pct"/>
          </w:tcPr>
          <w:p w14:paraId="61263661"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4D95821D" w14:textId="2A60DDB5"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62" w:type="pct"/>
            <w:vAlign w:val="center"/>
          </w:tcPr>
          <w:p w14:paraId="70981A29" w14:textId="14FCB4BB"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39502F58" w14:textId="152F9484" w:rsidTr="00000B22">
        <w:trPr>
          <w:trHeight w:val="70"/>
        </w:trPr>
        <w:tc>
          <w:tcPr>
            <w:tcW w:w="503" w:type="pct"/>
          </w:tcPr>
          <w:p w14:paraId="4C9BA20A"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48AD3ED4" w14:textId="120107F9"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62" w:type="pct"/>
            <w:vAlign w:val="center"/>
          </w:tcPr>
          <w:p w14:paraId="5D6CD681" w14:textId="3DAE2427"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A6C4A26" w14:textId="6D0D4D5B" w:rsidTr="00000B22">
        <w:trPr>
          <w:trHeight w:val="375"/>
        </w:trPr>
        <w:tc>
          <w:tcPr>
            <w:tcW w:w="503" w:type="pct"/>
          </w:tcPr>
          <w:p w14:paraId="196CAFFE"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03C5E845" w14:textId="28E2A1FA"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Yêu cầu về bảo hành:</w:t>
            </w:r>
          </w:p>
        </w:tc>
        <w:tc>
          <w:tcPr>
            <w:tcW w:w="562" w:type="pct"/>
            <w:vAlign w:val="center"/>
          </w:tcPr>
          <w:p w14:paraId="561ACB64" w14:textId="22888523" w:rsidR="00DA6C62" w:rsidRPr="00970C96" w:rsidRDefault="00DA6C62" w:rsidP="00DA6C62">
            <w:pPr>
              <w:jc w:val="center"/>
              <w:rPr>
                <w:rFonts w:eastAsia="Times New Roman" w:cs="Times New Roman"/>
                <w:kern w:val="0"/>
                <w14:ligatures w14:val="none"/>
              </w:rPr>
            </w:pPr>
          </w:p>
        </w:tc>
      </w:tr>
      <w:tr w:rsidR="00DA6C62" w:rsidRPr="00970C96" w14:paraId="5BB8A741" w14:textId="4B073642" w:rsidTr="00000B22">
        <w:trPr>
          <w:trHeight w:val="70"/>
        </w:trPr>
        <w:tc>
          <w:tcPr>
            <w:tcW w:w="503" w:type="pct"/>
          </w:tcPr>
          <w:p w14:paraId="4942FEDD"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07657EA8" w14:textId="79A85147"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Thời hạn bảo hành: ≥ 365 ngày (không bao gồm vật tư tiêu hao thử máy) kể từ ngày bàn giao và nghiệm thu hàng hóa</w:t>
            </w:r>
          </w:p>
        </w:tc>
        <w:tc>
          <w:tcPr>
            <w:tcW w:w="562" w:type="pct"/>
            <w:vAlign w:val="center"/>
          </w:tcPr>
          <w:p w14:paraId="70ED20FC" w14:textId="63ED08E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407B65DA" w14:textId="585D4E96" w:rsidTr="00000B22">
        <w:trPr>
          <w:trHeight w:val="70"/>
        </w:trPr>
        <w:tc>
          <w:tcPr>
            <w:tcW w:w="503" w:type="pct"/>
          </w:tcPr>
          <w:p w14:paraId="49BCEE6B"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55F5599B" w14:textId="2A3837AF"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Địa điểm bảo hành: tại Bệnh viện Hữu nghị Việt Đức – Cơ sở 2</w:t>
            </w:r>
          </w:p>
        </w:tc>
        <w:tc>
          <w:tcPr>
            <w:tcW w:w="562" w:type="pct"/>
            <w:vAlign w:val="center"/>
          </w:tcPr>
          <w:p w14:paraId="1E6944F3" w14:textId="177B47A2"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509AF685" w14:textId="2F0AE4D7" w:rsidTr="00000B22">
        <w:trPr>
          <w:trHeight w:val="70"/>
        </w:trPr>
        <w:tc>
          <w:tcPr>
            <w:tcW w:w="503" w:type="pct"/>
          </w:tcPr>
          <w:p w14:paraId="328C80CA"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58FF2E2A" w14:textId="70136166"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Thời hạn sửa chữa, thay thế: ≤ 14 ngày (kể từ ngày phát sinh lỗi)</w:t>
            </w:r>
          </w:p>
        </w:tc>
        <w:tc>
          <w:tcPr>
            <w:tcW w:w="562" w:type="pct"/>
            <w:vAlign w:val="center"/>
          </w:tcPr>
          <w:p w14:paraId="19CACF0E" w14:textId="6F77D0CA"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107E6C7D" w14:textId="3F1FDBCC" w:rsidTr="00000B22">
        <w:trPr>
          <w:trHeight w:val="70"/>
        </w:trPr>
        <w:tc>
          <w:tcPr>
            <w:tcW w:w="503" w:type="pct"/>
          </w:tcPr>
          <w:p w14:paraId="48783E6B"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63F0306B" w14:textId="53358D3D"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Thời hạn có mặt tại đơn vị sử dụng để kiểm tra : ≤ 48 giờ (kể từ khi có thông báo)</w:t>
            </w:r>
          </w:p>
        </w:tc>
        <w:tc>
          <w:tcPr>
            <w:tcW w:w="562" w:type="pct"/>
            <w:vAlign w:val="center"/>
          </w:tcPr>
          <w:p w14:paraId="10EAC5AE" w14:textId="6291C566"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r w:rsidR="00DA6C62" w:rsidRPr="00970C96" w14:paraId="7E7C2628" w14:textId="63466812" w:rsidTr="00000B22">
        <w:trPr>
          <w:trHeight w:val="70"/>
        </w:trPr>
        <w:tc>
          <w:tcPr>
            <w:tcW w:w="503" w:type="pct"/>
          </w:tcPr>
          <w:p w14:paraId="2B0DAF0D" w14:textId="77777777" w:rsidR="00DA6C62" w:rsidRPr="00970C96" w:rsidRDefault="00DA6C62" w:rsidP="00DA6C62">
            <w:pPr>
              <w:rPr>
                <w:rFonts w:eastAsia="Times New Roman" w:cs="Times New Roman"/>
                <w:kern w:val="0"/>
                <w14:ligatures w14:val="none"/>
              </w:rPr>
            </w:pPr>
          </w:p>
        </w:tc>
        <w:tc>
          <w:tcPr>
            <w:tcW w:w="3935" w:type="pct"/>
            <w:gridSpan w:val="2"/>
            <w:vAlign w:val="center"/>
            <w:hideMark/>
          </w:tcPr>
          <w:p w14:paraId="5D14B54D" w14:textId="3B9ED289" w:rsidR="00DA6C62" w:rsidRPr="00970C96" w:rsidRDefault="00DA6C62" w:rsidP="00DA6C62">
            <w:pPr>
              <w:rPr>
                <w:rFonts w:eastAsia="Times New Roman" w:cs="Times New Roman"/>
                <w:kern w:val="0"/>
                <w14:ligatures w14:val="none"/>
              </w:rPr>
            </w:pPr>
            <w:r w:rsidRPr="00970C96">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970C96">
              <w:rPr>
                <w:rFonts w:eastAsia="Times New Roman" w:cs="Times New Roman"/>
                <w:kern w:val="0"/>
                <w14:ligatures w14:val="none"/>
              </w:rPr>
              <w:t xml:space="preserve"> ngày kể từ ngày hợp đồng có hiệu lực</w:t>
            </w:r>
          </w:p>
        </w:tc>
        <w:tc>
          <w:tcPr>
            <w:tcW w:w="562" w:type="pct"/>
            <w:vAlign w:val="center"/>
          </w:tcPr>
          <w:p w14:paraId="543540C4" w14:textId="0D4EC92D" w:rsidR="00DA6C62" w:rsidRPr="00970C96" w:rsidRDefault="00DA6C62" w:rsidP="00DA6C62">
            <w:pPr>
              <w:jc w:val="center"/>
              <w:rPr>
                <w:rFonts w:eastAsia="Times New Roman" w:cs="Times New Roman"/>
                <w:kern w:val="0"/>
                <w14:ligatures w14:val="none"/>
              </w:rPr>
            </w:pPr>
            <w:r>
              <w:rPr>
                <w:rFonts w:eastAsia="Times New Roman" w:cs="Times New Roman"/>
                <w:kern w:val="0"/>
                <w14:ligatures w14:val="none"/>
              </w:rPr>
              <w:t>*</w:t>
            </w:r>
          </w:p>
        </w:tc>
      </w:tr>
    </w:tbl>
    <w:p w14:paraId="13FCA2A1" w14:textId="77777777" w:rsidR="0095000B" w:rsidRPr="0095000B" w:rsidRDefault="0095000B" w:rsidP="005F17A6">
      <w:pPr>
        <w:jc w:val="center"/>
        <w:rPr>
          <w:b/>
          <w:bCs/>
          <w:sz w:val="26"/>
          <w:szCs w:val="26"/>
        </w:rPr>
      </w:pPr>
    </w:p>
    <w:sectPr w:rsidR="0095000B" w:rsidRPr="0095000B"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A30F0"/>
    <w:multiLevelType w:val="hybridMultilevel"/>
    <w:tmpl w:val="3B2A0482"/>
    <w:lvl w:ilvl="0" w:tplc="389E65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9776B"/>
    <w:multiLevelType w:val="hybridMultilevel"/>
    <w:tmpl w:val="9D2C0920"/>
    <w:lvl w:ilvl="0" w:tplc="D61EED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721E"/>
    <w:multiLevelType w:val="hybridMultilevel"/>
    <w:tmpl w:val="D2BAE4F0"/>
    <w:lvl w:ilvl="0" w:tplc="EF2855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4DA5"/>
    <w:multiLevelType w:val="hybridMultilevel"/>
    <w:tmpl w:val="BC00F906"/>
    <w:lvl w:ilvl="0" w:tplc="C242F7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16531"/>
    <w:multiLevelType w:val="hybridMultilevel"/>
    <w:tmpl w:val="9EDE3266"/>
    <w:lvl w:ilvl="0" w:tplc="5A002B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F01F6"/>
    <w:multiLevelType w:val="hybridMultilevel"/>
    <w:tmpl w:val="A198F772"/>
    <w:lvl w:ilvl="0" w:tplc="7A50F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25720"/>
    <w:multiLevelType w:val="hybridMultilevel"/>
    <w:tmpl w:val="981A8564"/>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5E7C46"/>
    <w:multiLevelType w:val="hybridMultilevel"/>
    <w:tmpl w:val="7ECE20C0"/>
    <w:lvl w:ilvl="0" w:tplc="345E4D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10"/>
  </w:num>
  <w:num w:numId="4">
    <w:abstractNumId w:val="24"/>
  </w:num>
  <w:num w:numId="5">
    <w:abstractNumId w:val="1"/>
  </w:num>
  <w:num w:numId="6">
    <w:abstractNumId w:val="19"/>
  </w:num>
  <w:num w:numId="7">
    <w:abstractNumId w:val="0"/>
  </w:num>
  <w:num w:numId="8">
    <w:abstractNumId w:val="2"/>
  </w:num>
  <w:num w:numId="9">
    <w:abstractNumId w:val="22"/>
  </w:num>
  <w:num w:numId="10">
    <w:abstractNumId w:val="13"/>
  </w:num>
  <w:num w:numId="11">
    <w:abstractNumId w:val="6"/>
  </w:num>
  <w:num w:numId="12">
    <w:abstractNumId w:val="14"/>
  </w:num>
  <w:num w:numId="13">
    <w:abstractNumId w:val="9"/>
  </w:num>
  <w:num w:numId="14">
    <w:abstractNumId w:val="20"/>
  </w:num>
  <w:num w:numId="15">
    <w:abstractNumId w:val="11"/>
  </w:num>
  <w:num w:numId="16">
    <w:abstractNumId w:val="15"/>
  </w:num>
  <w:num w:numId="17">
    <w:abstractNumId w:val="16"/>
  </w:num>
  <w:num w:numId="18">
    <w:abstractNumId w:val="18"/>
  </w:num>
  <w:num w:numId="19">
    <w:abstractNumId w:val="5"/>
  </w:num>
  <w:num w:numId="20">
    <w:abstractNumId w:val="4"/>
  </w:num>
  <w:num w:numId="21">
    <w:abstractNumId w:val="17"/>
  </w:num>
  <w:num w:numId="22">
    <w:abstractNumId w:val="3"/>
  </w:num>
  <w:num w:numId="23">
    <w:abstractNumId w:val="23"/>
  </w:num>
  <w:num w:numId="24">
    <w:abstractNumId w:val="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00B22"/>
    <w:rsid w:val="000511EB"/>
    <w:rsid w:val="00053DE5"/>
    <w:rsid w:val="00061739"/>
    <w:rsid w:val="000D21F9"/>
    <w:rsid w:val="0010019A"/>
    <w:rsid w:val="00102E0C"/>
    <w:rsid w:val="00112066"/>
    <w:rsid w:val="00124D7A"/>
    <w:rsid w:val="00126D66"/>
    <w:rsid w:val="00177546"/>
    <w:rsid w:val="001E1972"/>
    <w:rsid w:val="001F0C45"/>
    <w:rsid w:val="001F66F3"/>
    <w:rsid w:val="00205959"/>
    <w:rsid w:val="00223029"/>
    <w:rsid w:val="002441BC"/>
    <w:rsid w:val="0027434E"/>
    <w:rsid w:val="002D35DA"/>
    <w:rsid w:val="002F472C"/>
    <w:rsid w:val="00322980"/>
    <w:rsid w:val="0032333F"/>
    <w:rsid w:val="003508A0"/>
    <w:rsid w:val="003D6B0A"/>
    <w:rsid w:val="0042654D"/>
    <w:rsid w:val="004507B1"/>
    <w:rsid w:val="004657C2"/>
    <w:rsid w:val="00496DA9"/>
    <w:rsid w:val="004C6621"/>
    <w:rsid w:val="004E6BF4"/>
    <w:rsid w:val="00553664"/>
    <w:rsid w:val="005F17A6"/>
    <w:rsid w:val="006B3B41"/>
    <w:rsid w:val="006D4C75"/>
    <w:rsid w:val="006E5BC1"/>
    <w:rsid w:val="006F6E49"/>
    <w:rsid w:val="006F71FA"/>
    <w:rsid w:val="00744620"/>
    <w:rsid w:val="00752632"/>
    <w:rsid w:val="007657F0"/>
    <w:rsid w:val="007B7BF5"/>
    <w:rsid w:val="007C531E"/>
    <w:rsid w:val="007D1AC5"/>
    <w:rsid w:val="00804373"/>
    <w:rsid w:val="00810E8E"/>
    <w:rsid w:val="00822ED7"/>
    <w:rsid w:val="00881BE4"/>
    <w:rsid w:val="00895D1F"/>
    <w:rsid w:val="008B40CB"/>
    <w:rsid w:val="008F6CBC"/>
    <w:rsid w:val="00900DD7"/>
    <w:rsid w:val="00901602"/>
    <w:rsid w:val="00920852"/>
    <w:rsid w:val="00947F96"/>
    <w:rsid w:val="0095000B"/>
    <w:rsid w:val="00963446"/>
    <w:rsid w:val="00970C96"/>
    <w:rsid w:val="00972200"/>
    <w:rsid w:val="009976A4"/>
    <w:rsid w:val="009F4CD3"/>
    <w:rsid w:val="00A145B3"/>
    <w:rsid w:val="00A15564"/>
    <w:rsid w:val="00A2005F"/>
    <w:rsid w:val="00A3544F"/>
    <w:rsid w:val="00A6472F"/>
    <w:rsid w:val="00A73A9F"/>
    <w:rsid w:val="00AA3DF3"/>
    <w:rsid w:val="00AC69AB"/>
    <w:rsid w:val="00AD1954"/>
    <w:rsid w:val="00AD6C7F"/>
    <w:rsid w:val="00B3332E"/>
    <w:rsid w:val="00B62D28"/>
    <w:rsid w:val="00B73587"/>
    <w:rsid w:val="00B774DA"/>
    <w:rsid w:val="00B80C23"/>
    <w:rsid w:val="00B81AB9"/>
    <w:rsid w:val="00BC1989"/>
    <w:rsid w:val="00C83E25"/>
    <w:rsid w:val="00C92A17"/>
    <w:rsid w:val="00CE6788"/>
    <w:rsid w:val="00D42ECC"/>
    <w:rsid w:val="00D43FD6"/>
    <w:rsid w:val="00D44240"/>
    <w:rsid w:val="00D70EFA"/>
    <w:rsid w:val="00DA6C62"/>
    <w:rsid w:val="00DD0C49"/>
    <w:rsid w:val="00DE74B1"/>
    <w:rsid w:val="00DF3437"/>
    <w:rsid w:val="00E1046A"/>
    <w:rsid w:val="00E5397A"/>
    <w:rsid w:val="00E54FAB"/>
    <w:rsid w:val="00E579E8"/>
    <w:rsid w:val="00EF3BEF"/>
    <w:rsid w:val="00F529E6"/>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1112</Words>
  <Characters>6341</Characters>
  <Application>Microsoft Office Word</Application>
  <DocSecurity>0</DocSecurity>
  <Lines>52</Lines>
  <Paragraphs>14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49</cp:revision>
  <dcterms:created xsi:type="dcterms:W3CDTF">2025-09-08T09:28:00Z</dcterms:created>
  <dcterms:modified xsi:type="dcterms:W3CDTF">2025-12-20T14:35:00Z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